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EF14" w14:textId="77777777" w:rsidR="00B91E29" w:rsidRDefault="00B91E29" w:rsidP="00B91E29">
      <w:pPr>
        <w:tabs>
          <w:tab w:val="left" w:pos="2835"/>
        </w:tabs>
        <w:spacing w:line="360" w:lineRule="auto"/>
        <w:jc w:val="both"/>
        <w:rPr>
          <w:rFonts w:cs="Calibri"/>
          <w:szCs w:val="24"/>
        </w:rPr>
      </w:pPr>
    </w:p>
    <w:p w14:paraId="6FD1CF8B" w14:textId="77777777" w:rsidR="00C716AF" w:rsidRDefault="00C716AF" w:rsidP="00B91E29">
      <w:pPr>
        <w:tabs>
          <w:tab w:val="left" w:pos="2835"/>
        </w:tabs>
        <w:spacing w:line="360" w:lineRule="auto"/>
        <w:jc w:val="both"/>
        <w:rPr>
          <w:rFonts w:cs="Calibri"/>
          <w:szCs w:val="24"/>
        </w:rPr>
      </w:pPr>
    </w:p>
    <w:p w14:paraId="5F13FC4F" w14:textId="77777777" w:rsidR="00C716AF" w:rsidRDefault="00C716AF" w:rsidP="00B91E29">
      <w:pPr>
        <w:tabs>
          <w:tab w:val="left" w:pos="2835"/>
        </w:tabs>
        <w:spacing w:line="360" w:lineRule="auto"/>
        <w:jc w:val="both"/>
        <w:rPr>
          <w:rFonts w:cs="Calibri"/>
          <w:szCs w:val="24"/>
        </w:rPr>
      </w:pPr>
    </w:p>
    <w:p w14:paraId="1CC3436F" w14:textId="77777777" w:rsidR="00C716AF" w:rsidRDefault="00C716AF" w:rsidP="00B91E29">
      <w:pPr>
        <w:tabs>
          <w:tab w:val="left" w:pos="2835"/>
        </w:tabs>
        <w:spacing w:line="360" w:lineRule="auto"/>
        <w:jc w:val="both"/>
        <w:rPr>
          <w:rFonts w:cs="Calibri"/>
          <w:szCs w:val="24"/>
        </w:rPr>
      </w:pPr>
    </w:p>
    <w:p w14:paraId="09FEBFE9" w14:textId="77777777" w:rsidR="00C716AF" w:rsidRDefault="00C716AF" w:rsidP="00B91E29">
      <w:pPr>
        <w:tabs>
          <w:tab w:val="left" w:pos="2835"/>
        </w:tabs>
        <w:spacing w:line="360" w:lineRule="auto"/>
        <w:jc w:val="both"/>
        <w:rPr>
          <w:rFonts w:cs="Calibri"/>
          <w:szCs w:val="24"/>
        </w:rPr>
      </w:pPr>
    </w:p>
    <w:p w14:paraId="0D15052B" w14:textId="77777777" w:rsidR="00C716AF" w:rsidRDefault="00C716AF" w:rsidP="00B91E29">
      <w:pPr>
        <w:tabs>
          <w:tab w:val="left" w:pos="2835"/>
        </w:tabs>
        <w:spacing w:line="360" w:lineRule="auto"/>
        <w:jc w:val="both"/>
        <w:rPr>
          <w:rFonts w:cs="Calibri"/>
          <w:szCs w:val="24"/>
        </w:rPr>
      </w:pPr>
    </w:p>
    <w:p w14:paraId="7A740CF2" w14:textId="77777777" w:rsidR="00C716AF" w:rsidRDefault="00C716AF" w:rsidP="00B91E29">
      <w:pPr>
        <w:tabs>
          <w:tab w:val="left" w:pos="2835"/>
        </w:tabs>
        <w:spacing w:line="360" w:lineRule="auto"/>
        <w:jc w:val="both"/>
        <w:rPr>
          <w:rFonts w:cs="Calibri"/>
          <w:szCs w:val="24"/>
        </w:rPr>
      </w:pPr>
    </w:p>
    <w:p w14:paraId="5121A74F" w14:textId="77777777" w:rsidR="00C716AF" w:rsidRPr="007660FA" w:rsidRDefault="00C716AF" w:rsidP="00B91E29">
      <w:pPr>
        <w:tabs>
          <w:tab w:val="left" w:pos="2835"/>
        </w:tabs>
        <w:spacing w:line="360" w:lineRule="auto"/>
        <w:jc w:val="both"/>
        <w:rPr>
          <w:rFonts w:cs="Calibri"/>
          <w:szCs w:val="24"/>
        </w:rPr>
      </w:pPr>
    </w:p>
    <w:p w14:paraId="131C643C" w14:textId="77777777" w:rsidR="00B91E29" w:rsidRPr="001B2EF1" w:rsidRDefault="00B91E29" w:rsidP="00C716AF">
      <w:pPr>
        <w:shd w:val="clear" w:color="auto" w:fill="8DB3E2"/>
        <w:spacing w:line="480" w:lineRule="auto"/>
        <w:jc w:val="center"/>
        <w:rPr>
          <w:rFonts w:ascii="Calibri" w:hAnsi="Calibri" w:cs="Calibri"/>
          <w:b/>
          <w:color w:val="FFFFFF"/>
          <w:sz w:val="28"/>
          <w:szCs w:val="24"/>
        </w:rPr>
      </w:pPr>
      <w:r w:rsidRPr="001B2EF1">
        <w:rPr>
          <w:rFonts w:ascii="Calibri" w:hAnsi="Calibri" w:cs="Calibri"/>
          <w:b/>
          <w:color w:val="FFFFFF"/>
          <w:sz w:val="28"/>
          <w:szCs w:val="24"/>
        </w:rPr>
        <w:t>PROYECTO CURRICULAR</w:t>
      </w:r>
    </w:p>
    <w:p w14:paraId="433DFFCE" w14:textId="77777777" w:rsidR="00B91E29" w:rsidRPr="001B2EF1" w:rsidRDefault="00B91E29" w:rsidP="00C716AF">
      <w:pPr>
        <w:shd w:val="clear" w:color="auto" w:fill="8DB3E2"/>
        <w:spacing w:line="480" w:lineRule="auto"/>
        <w:jc w:val="center"/>
        <w:rPr>
          <w:rFonts w:ascii="Calibri" w:hAnsi="Calibri" w:cs="Calibri"/>
          <w:b/>
          <w:color w:val="FFFFFF"/>
          <w:sz w:val="28"/>
          <w:szCs w:val="24"/>
        </w:rPr>
      </w:pPr>
      <w:r w:rsidRPr="001B2EF1">
        <w:rPr>
          <w:rFonts w:ascii="Calibri" w:hAnsi="Calibri" w:cs="Calibri"/>
          <w:b/>
          <w:color w:val="FFFFFF"/>
          <w:sz w:val="28"/>
          <w:szCs w:val="24"/>
        </w:rPr>
        <w:t>y</w:t>
      </w:r>
    </w:p>
    <w:p w14:paraId="3C8B498B" w14:textId="77777777" w:rsidR="00B91E29" w:rsidRPr="001B2EF1" w:rsidRDefault="00B91E29" w:rsidP="00C716AF">
      <w:pPr>
        <w:shd w:val="clear" w:color="auto" w:fill="8DB3E2"/>
        <w:spacing w:line="480" w:lineRule="auto"/>
        <w:jc w:val="center"/>
        <w:rPr>
          <w:rFonts w:ascii="Calibri" w:hAnsi="Calibri" w:cs="Calibri"/>
          <w:b/>
          <w:color w:val="FFFFFF"/>
          <w:sz w:val="28"/>
          <w:szCs w:val="24"/>
        </w:rPr>
      </w:pPr>
      <w:r w:rsidRPr="001B2EF1">
        <w:rPr>
          <w:rFonts w:ascii="Calibri" w:hAnsi="Calibri" w:cs="Calibri"/>
          <w:b/>
          <w:color w:val="FFFFFF"/>
          <w:sz w:val="28"/>
          <w:szCs w:val="24"/>
        </w:rPr>
        <w:t>PROGRAMACIÓN DE AULA</w:t>
      </w:r>
    </w:p>
    <w:p w14:paraId="46912CD1" w14:textId="77777777" w:rsidR="00B91E29" w:rsidRPr="001B2EF1" w:rsidRDefault="00B91E29" w:rsidP="00C716AF">
      <w:pPr>
        <w:shd w:val="clear" w:color="auto" w:fill="8DB3E2"/>
        <w:spacing w:line="480" w:lineRule="auto"/>
        <w:jc w:val="center"/>
        <w:rPr>
          <w:rFonts w:ascii="Calibri" w:hAnsi="Calibri" w:cs="Calibri"/>
          <w:b/>
          <w:color w:val="FFFFFF"/>
          <w:sz w:val="28"/>
          <w:szCs w:val="24"/>
        </w:rPr>
      </w:pPr>
      <w:r w:rsidRPr="001B2EF1">
        <w:rPr>
          <w:rFonts w:ascii="Calibri" w:hAnsi="Calibri" w:cs="Calibri"/>
          <w:b/>
          <w:color w:val="FFFFFF"/>
          <w:sz w:val="28"/>
          <w:szCs w:val="24"/>
        </w:rPr>
        <w:t>SISTEMAS DE SEGURIDAD Y CONFORTABILIDAD</w:t>
      </w:r>
    </w:p>
    <w:p w14:paraId="4A71272A" w14:textId="215F5BE7" w:rsidR="00B91E29" w:rsidRPr="001B2EF1" w:rsidRDefault="00B91E29" w:rsidP="00C716AF">
      <w:pPr>
        <w:shd w:val="clear" w:color="auto" w:fill="8DB3E2"/>
        <w:spacing w:line="480" w:lineRule="auto"/>
        <w:jc w:val="center"/>
        <w:rPr>
          <w:rFonts w:ascii="Calibri" w:hAnsi="Calibri" w:cs="Calibri"/>
          <w:b/>
          <w:color w:val="FFFFFF"/>
          <w:sz w:val="28"/>
          <w:szCs w:val="24"/>
        </w:rPr>
      </w:pPr>
      <w:r w:rsidRPr="001B2EF1">
        <w:rPr>
          <w:rFonts w:ascii="Calibri" w:hAnsi="Calibri" w:cs="Calibri"/>
          <w:b/>
          <w:color w:val="FFFFFF"/>
          <w:sz w:val="28"/>
          <w:szCs w:val="24"/>
        </w:rPr>
        <w:t xml:space="preserve">Técnico en </w:t>
      </w:r>
      <w:r w:rsidR="00C716AF" w:rsidRPr="001B2EF1">
        <w:rPr>
          <w:rFonts w:ascii="Calibri" w:hAnsi="Calibri" w:cs="Calibri"/>
          <w:b/>
          <w:color w:val="FFFFFF"/>
          <w:sz w:val="28"/>
          <w:szCs w:val="24"/>
        </w:rPr>
        <w:t>Electromecánica</w:t>
      </w:r>
      <w:r w:rsidR="00E02074" w:rsidRPr="001B2EF1">
        <w:rPr>
          <w:rFonts w:ascii="Calibri" w:hAnsi="Calibri" w:cs="Calibri"/>
          <w:b/>
          <w:color w:val="FFFFFF"/>
          <w:sz w:val="28"/>
          <w:szCs w:val="24"/>
        </w:rPr>
        <w:t xml:space="preserve"> de V</w:t>
      </w:r>
      <w:r w:rsidRPr="001B2EF1">
        <w:rPr>
          <w:rFonts w:ascii="Calibri" w:hAnsi="Calibri" w:cs="Calibri"/>
          <w:b/>
          <w:color w:val="FFFFFF"/>
          <w:sz w:val="28"/>
          <w:szCs w:val="24"/>
        </w:rPr>
        <w:t>ehículos</w:t>
      </w:r>
      <w:r w:rsidR="00E02074" w:rsidRPr="001B2EF1">
        <w:rPr>
          <w:rFonts w:ascii="Calibri" w:hAnsi="Calibri" w:cs="Calibri"/>
          <w:b/>
          <w:color w:val="FFFFFF"/>
          <w:sz w:val="28"/>
          <w:szCs w:val="24"/>
        </w:rPr>
        <w:t xml:space="preserve"> Automóviles</w:t>
      </w:r>
    </w:p>
    <w:p w14:paraId="71F85CE8" w14:textId="77777777" w:rsidR="00B91E29" w:rsidRPr="001B2EF1" w:rsidRDefault="00C716AF" w:rsidP="00C716AF">
      <w:pPr>
        <w:shd w:val="clear" w:color="auto" w:fill="8DB3E2"/>
        <w:spacing w:line="480" w:lineRule="auto"/>
        <w:jc w:val="center"/>
        <w:rPr>
          <w:rFonts w:ascii="Calibri" w:hAnsi="Calibri" w:cs="Calibri"/>
          <w:b/>
          <w:color w:val="FFFFFF"/>
          <w:sz w:val="28"/>
          <w:szCs w:val="24"/>
        </w:rPr>
      </w:pPr>
      <w:r w:rsidRPr="001B2EF1">
        <w:rPr>
          <w:rFonts w:ascii="Calibri" w:hAnsi="Calibri" w:cs="Calibri"/>
          <w:b/>
          <w:color w:val="FFFFFF"/>
          <w:sz w:val="28"/>
          <w:szCs w:val="24"/>
        </w:rPr>
        <w:t xml:space="preserve">Transporte y </w:t>
      </w:r>
      <w:r w:rsidR="00E02074" w:rsidRPr="001B2EF1">
        <w:rPr>
          <w:rFonts w:ascii="Calibri" w:hAnsi="Calibri" w:cs="Calibri"/>
          <w:b/>
          <w:color w:val="FFFFFF"/>
          <w:sz w:val="28"/>
          <w:szCs w:val="24"/>
        </w:rPr>
        <w:t>M</w:t>
      </w:r>
      <w:r w:rsidRPr="001B2EF1">
        <w:rPr>
          <w:rFonts w:ascii="Calibri" w:hAnsi="Calibri" w:cs="Calibri"/>
          <w:b/>
          <w:color w:val="FFFFFF"/>
          <w:sz w:val="28"/>
          <w:szCs w:val="24"/>
        </w:rPr>
        <w:t xml:space="preserve">antenimiento de </w:t>
      </w:r>
      <w:r w:rsidR="00E02074" w:rsidRPr="001B2EF1">
        <w:rPr>
          <w:rFonts w:ascii="Calibri" w:hAnsi="Calibri" w:cs="Calibri"/>
          <w:b/>
          <w:color w:val="FFFFFF"/>
          <w:sz w:val="28"/>
          <w:szCs w:val="24"/>
        </w:rPr>
        <w:t>V</w:t>
      </w:r>
      <w:r w:rsidRPr="001B2EF1">
        <w:rPr>
          <w:rFonts w:ascii="Calibri" w:hAnsi="Calibri" w:cs="Calibri"/>
          <w:b/>
          <w:color w:val="FFFFFF"/>
          <w:sz w:val="28"/>
          <w:szCs w:val="24"/>
        </w:rPr>
        <w:t>ehículos</w:t>
      </w:r>
    </w:p>
    <w:p w14:paraId="60112AA3" w14:textId="77777777" w:rsidR="00B91E29" w:rsidRPr="007660FA" w:rsidRDefault="00B91E29" w:rsidP="00B91E29">
      <w:pPr>
        <w:tabs>
          <w:tab w:val="left" w:pos="2835"/>
        </w:tabs>
        <w:spacing w:line="360" w:lineRule="auto"/>
        <w:jc w:val="both"/>
        <w:rPr>
          <w:rFonts w:cs="Calibri"/>
          <w:szCs w:val="24"/>
        </w:rPr>
      </w:pPr>
    </w:p>
    <w:p w14:paraId="0D9DA0E2" w14:textId="77777777" w:rsidR="00D53D93" w:rsidRDefault="00D53D93" w:rsidP="00B91E29">
      <w:pPr>
        <w:pStyle w:val="Ttulo1"/>
        <w:numPr>
          <w:ilvl w:val="0"/>
          <w:numId w:val="0"/>
        </w:numPr>
        <w:ind w:left="720"/>
        <w:jc w:val="center"/>
        <w:rPr>
          <w:rFonts w:ascii="Arial" w:hAnsi="Arial"/>
        </w:rPr>
      </w:pPr>
    </w:p>
    <w:p w14:paraId="7331C6A1" w14:textId="77777777" w:rsidR="0062774A" w:rsidRDefault="0062774A" w:rsidP="0062774A"/>
    <w:p w14:paraId="579E0819" w14:textId="77777777" w:rsidR="0062774A" w:rsidRDefault="0062774A" w:rsidP="0062774A"/>
    <w:p w14:paraId="64A9796D" w14:textId="77777777" w:rsidR="0062774A" w:rsidRDefault="0062774A" w:rsidP="0062774A"/>
    <w:p w14:paraId="54A43C56" w14:textId="77777777" w:rsidR="0062774A" w:rsidRDefault="0062774A" w:rsidP="0062774A"/>
    <w:p w14:paraId="3BABA51B" w14:textId="77777777" w:rsidR="0062774A" w:rsidRDefault="0062774A" w:rsidP="0062774A"/>
    <w:p w14:paraId="42E9CBEF" w14:textId="77777777" w:rsidR="0062774A" w:rsidRDefault="0062774A" w:rsidP="0062774A"/>
    <w:p w14:paraId="1E416279" w14:textId="77777777" w:rsidR="0062774A" w:rsidRDefault="0062774A" w:rsidP="0062774A"/>
    <w:p w14:paraId="4D6B7CD8" w14:textId="77777777" w:rsidR="0062774A" w:rsidRDefault="0062774A" w:rsidP="0062774A"/>
    <w:p w14:paraId="2FA14FD9" w14:textId="77777777" w:rsidR="0062774A" w:rsidRDefault="0062774A" w:rsidP="0062774A"/>
    <w:p w14:paraId="5A810874" w14:textId="77777777" w:rsidR="0062774A" w:rsidRDefault="0062774A" w:rsidP="0062774A"/>
    <w:p w14:paraId="232E3511" w14:textId="77777777" w:rsidR="0062774A" w:rsidRDefault="0062774A" w:rsidP="0062774A"/>
    <w:p w14:paraId="3EB6885F" w14:textId="77777777" w:rsidR="0062774A" w:rsidRDefault="0062774A" w:rsidP="0062774A"/>
    <w:p w14:paraId="7B9A6B04" w14:textId="77777777" w:rsidR="0062774A" w:rsidRDefault="0062774A" w:rsidP="0062774A"/>
    <w:p w14:paraId="6E0875BB" w14:textId="77777777" w:rsidR="0062774A" w:rsidRDefault="0062774A" w:rsidP="0062774A"/>
    <w:p w14:paraId="55997BBF" w14:textId="77777777" w:rsidR="0062774A" w:rsidRDefault="0062774A" w:rsidP="0062774A"/>
    <w:p w14:paraId="7C2D2F1E" w14:textId="77777777" w:rsidR="0062774A" w:rsidRDefault="0062774A" w:rsidP="0062774A"/>
    <w:p w14:paraId="6C757ED8" w14:textId="77777777" w:rsidR="0062774A" w:rsidRDefault="0062774A" w:rsidP="0062774A"/>
    <w:p w14:paraId="19BCE735" w14:textId="77777777" w:rsidR="00956F97" w:rsidRPr="001B2EF1" w:rsidRDefault="00351D98" w:rsidP="00351D98">
      <w:pPr>
        <w:spacing w:after="200"/>
        <w:jc w:val="center"/>
        <w:rPr>
          <w:rFonts w:ascii="Calibri" w:hAnsi="Calibri" w:cs="Calibri"/>
          <w:b/>
          <w:szCs w:val="24"/>
        </w:rPr>
      </w:pPr>
      <w:r w:rsidRPr="001B2EF1">
        <w:rPr>
          <w:rFonts w:ascii="Calibri" w:hAnsi="Calibri" w:cs="Calibri"/>
          <w:b/>
          <w:szCs w:val="24"/>
        </w:rPr>
        <w:t>Índice</w:t>
      </w:r>
    </w:p>
    <w:p w14:paraId="46B20382" w14:textId="49586B62" w:rsidR="00527041" w:rsidRDefault="00A76263" w:rsidP="007228CE">
      <w:pPr>
        <w:pStyle w:val="TDC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es-ES"/>
        </w:rPr>
      </w:pPr>
      <w:r>
        <w:rPr>
          <w:noProof/>
        </w:rPr>
        <w:fldChar w:fldCharType="begin"/>
      </w:r>
      <w:r>
        <w:rPr>
          <w:noProof/>
        </w:rPr>
        <w:instrText xml:space="preserve"> TOC \h \z \t "Tit1;1;Tit2;2;Tit3;2" </w:instrText>
      </w:r>
      <w:r>
        <w:rPr>
          <w:noProof/>
        </w:rPr>
        <w:fldChar w:fldCharType="separate"/>
      </w:r>
      <w:hyperlink w:anchor="_Toc104536935" w:history="1">
        <w:r w:rsidR="00527041" w:rsidRPr="00500E67">
          <w:rPr>
            <w:rStyle w:val="Hipervnculo"/>
            <w:noProof/>
          </w:rPr>
          <w:t>1.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INTRODUCCIÓN. TÉCNICO EN ELECTROMECÁNICA DE VEHÍCULOS AUTOMÓVILES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_Toc104536935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3</w:t>
        </w:r>
        <w:r w:rsidR="00527041">
          <w:rPr>
            <w:noProof/>
            <w:webHidden/>
          </w:rPr>
          <w:fldChar w:fldCharType="end"/>
        </w:r>
      </w:hyperlink>
    </w:p>
    <w:p w14:paraId="363D5C2F" w14:textId="42B9FEBA" w:rsidR="00527041" w:rsidRDefault="00967350" w:rsidP="007228CE">
      <w:pPr>
        <w:pStyle w:val="TDC2"/>
        <w:tabs>
          <w:tab w:val="left" w:pos="880"/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36" w:history="1">
        <w:r w:rsidR="00527041" w:rsidRPr="00500E67">
          <w:rPr>
            <w:rStyle w:val="Hipervnculo"/>
            <w:noProof/>
          </w:rPr>
          <w:t>1.1.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Perfil profesional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_Toc104536936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3</w:t>
        </w:r>
        <w:r w:rsidR="00527041">
          <w:rPr>
            <w:noProof/>
            <w:webHidden/>
          </w:rPr>
          <w:fldChar w:fldCharType="end"/>
        </w:r>
      </w:hyperlink>
    </w:p>
    <w:p w14:paraId="6B063543" w14:textId="7072C02B" w:rsidR="00527041" w:rsidRDefault="00967350" w:rsidP="007228CE">
      <w:pPr>
        <w:pStyle w:val="TDC2"/>
        <w:tabs>
          <w:tab w:val="left" w:pos="880"/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37" w:history="1">
        <w:r w:rsidR="00527041" w:rsidRPr="00500E67">
          <w:rPr>
            <w:rStyle w:val="Hipervnculo"/>
            <w:noProof/>
          </w:rPr>
          <w:t>1.2.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Competencia general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_Toc104536937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3</w:t>
        </w:r>
        <w:r w:rsidR="00527041">
          <w:rPr>
            <w:noProof/>
            <w:webHidden/>
          </w:rPr>
          <w:fldChar w:fldCharType="end"/>
        </w:r>
      </w:hyperlink>
    </w:p>
    <w:p w14:paraId="68364266" w14:textId="2A5E1DFC" w:rsidR="00527041" w:rsidRDefault="00967350" w:rsidP="007228CE">
      <w:pPr>
        <w:pStyle w:val="TDC2"/>
        <w:tabs>
          <w:tab w:val="left" w:pos="880"/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38" w:history="1">
        <w:r w:rsidR="00527041" w:rsidRPr="00500E67">
          <w:rPr>
            <w:rStyle w:val="Hipervnculo"/>
            <w:noProof/>
          </w:rPr>
          <w:t>1.3.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Entorno profesional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_Toc104536938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3</w:t>
        </w:r>
        <w:r w:rsidR="00527041">
          <w:rPr>
            <w:noProof/>
            <w:webHidden/>
          </w:rPr>
          <w:fldChar w:fldCharType="end"/>
        </w:r>
      </w:hyperlink>
    </w:p>
    <w:p w14:paraId="049E3506" w14:textId="6E3EAF12" w:rsidR="00527041" w:rsidRDefault="00967350" w:rsidP="007228CE">
      <w:pPr>
        <w:pStyle w:val="TDC2"/>
        <w:tabs>
          <w:tab w:val="left" w:pos="880"/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39" w:history="1">
        <w:r w:rsidR="00527041" w:rsidRPr="00500E67">
          <w:rPr>
            <w:rStyle w:val="Hipervnculo"/>
            <w:noProof/>
          </w:rPr>
          <w:t>1.4.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Marco normativo del ciclo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_Toc104536939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4</w:t>
        </w:r>
        <w:r w:rsidR="00527041">
          <w:rPr>
            <w:noProof/>
            <w:webHidden/>
          </w:rPr>
          <w:fldChar w:fldCharType="end"/>
        </w:r>
      </w:hyperlink>
    </w:p>
    <w:p w14:paraId="4464E538" w14:textId="29C64F8D" w:rsidR="00527041" w:rsidRDefault="00967350" w:rsidP="007228CE">
      <w:pPr>
        <w:pStyle w:val="TDC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40" w:history="1">
        <w:r w:rsidR="00527041" w:rsidRPr="00500E67">
          <w:rPr>
            <w:rStyle w:val="Hipervnculo"/>
            <w:noProof/>
          </w:rPr>
          <w:t>2.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COMPETENCIAS Y OBJETIVOS GENERALES DEL MÓDULO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_Toc104536940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5</w:t>
        </w:r>
        <w:r w:rsidR="00527041">
          <w:rPr>
            <w:noProof/>
            <w:webHidden/>
          </w:rPr>
          <w:fldChar w:fldCharType="end"/>
        </w:r>
      </w:hyperlink>
    </w:p>
    <w:p w14:paraId="6DBA7E77" w14:textId="5FC0DDBF" w:rsidR="00527041" w:rsidRDefault="00967350" w:rsidP="007228CE">
      <w:pPr>
        <w:pStyle w:val="TDC2"/>
        <w:tabs>
          <w:tab w:val="left" w:pos="880"/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41" w:history="1">
        <w:r w:rsidR="00527041" w:rsidRPr="00500E67">
          <w:rPr>
            <w:rStyle w:val="Hipervnculo"/>
            <w:noProof/>
          </w:rPr>
          <w:t>2.1.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Unidades de competencia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_Toc104536941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5</w:t>
        </w:r>
        <w:r w:rsidR="00527041">
          <w:rPr>
            <w:noProof/>
            <w:webHidden/>
          </w:rPr>
          <w:fldChar w:fldCharType="end"/>
        </w:r>
      </w:hyperlink>
    </w:p>
    <w:p w14:paraId="2692955E" w14:textId="5E7AA574" w:rsidR="00527041" w:rsidRDefault="00967350" w:rsidP="007228CE">
      <w:pPr>
        <w:pStyle w:val="TDC2"/>
        <w:tabs>
          <w:tab w:val="left" w:pos="880"/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42" w:history="1">
        <w:r w:rsidR="00527041" w:rsidRPr="00500E67">
          <w:rPr>
            <w:rStyle w:val="Hipervnculo"/>
            <w:noProof/>
          </w:rPr>
          <w:t>2.2.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Competencias profesionales, personales y sociales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_Toc104536942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5</w:t>
        </w:r>
        <w:r w:rsidR="00527041">
          <w:rPr>
            <w:noProof/>
            <w:webHidden/>
          </w:rPr>
          <w:fldChar w:fldCharType="end"/>
        </w:r>
      </w:hyperlink>
    </w:p>
    <w:p w14:paraId="6078ED9F" w14:textId="2F21A860" w:rsidR="00527041" w:rsidRDefault="00967350" w:rsidP="007228CE">
      <w:pPr>
        <w:pStyle w:val="TDC2"/>
        <w:tabs>
          <w:tab w:val="left" w:pos="880"/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43" w:history="1">
        <w:r w:rsidR="00527041" w:rsidRPr="00500E67">
          <w:rPr>
            <w:rStyle w:val="Hipervnculo"/>
            <w:noProof/>
          </w:rPr>
          <w:t>2.3.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Objetivos generales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_Toc104536943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6</w:t>
        </w:r>
        <w:r w:rsidR="00527041">
          <w:rPr>
            <w:noProof/>
            <w:webHidden/>
          </w:rPr>
          <w:fldChar w:fldCharType="end"/>
        </w:r>
      </w:hyperlink>
    </w:p>
    <w:p w14:paraId="1A40C8A0" w14:textId="0579BB17" w:rsidR="00527041" w:rsidRDefault="00967350" w:rsidP="007228CE">
      <w:pPr>
        <w:pStyle w:val="TDC2"/>
        <w:tabs>
          <w:tab w:val="left" w:pos="880"/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44" w:history="1">
        <w:r w:rsidR="00527041" w:rsidRPr="00500E67">
          <w:rPr>
            <w:rStyle w:val="Hipervnculo"/>
            <w:noProof/>
          </w:rPr>
          <w:t>2.4.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Duración del módulo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_Toc104536944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7</w:t>
        </w:r>
        <w:r w:rsidR="00527041">
          <w:rPr>
            <w:noProof/>
            <w:webHidden/>
          </w:rPr>
          <w:fldChar w:fldCharType="end"/>
        </w:r>
      </w:hyperlink>
    </w:p>
    <w:p w14:paraId="425D7020" w14:textId="26FC0019" w:rsidR="00527041" w:rsidRDefault="00967350" w:rsidP="007228CE">
      <w:pPr>
        <w:pStyle w:val="TDC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45" w:history="1">
        <w:r w:rsidR="00527041" w:rsidRPr="00500E67">
          <w:rPr>
            <w:rStyle w:val="Hipervnculo"/>
            <w:rFonts w:cs="Calibri"/>
            <w:noProof/>
          </w:rPr>
          <w:t>3.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CONTENIDOS BÁSICOS Y ORIENTACIONES PEDAGÓGICAS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_Toc104536945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9</w:t>
        </w:r>
        <w:r w:rsidR="00527041">
          <w:rPr>
            <w:noProof/>
            <w:webHidden/>
          </w:rPr>
          <w:fldChar w:fldCharType="end"/>
        </w:r>
      </w:hyperlink>
    </w:p>
    <w:p w14:paraId="15A358D7" w14:textId="0B4BC99E" w:rsidR="00527041" w:rsidRDefault="00967350" w:rsidP="007228CE">
      <w:pPr>
        <w:pStyle w:val="TDC2"/>
        <w:tabs>
          <w:tab w:val="left" w:pos="880"/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46" w:history="1">
        <w:r w:rsidR="00527041" w:rsidRPr="00500E67">
          <w:rPr>
            <w:rStyle w:val="Hipervnculo"/>
            <w:noProof/>
          </w:rPr>
          <w:t>3.1.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Contenidos básicos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_Toc104536946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9</w:t>
        </w:r>
        <w:r w:rsidR="00527041">
          <w:rPr>
            <w:noProof/>
            <w:webHidden/>
          </w:rPr>
          <w:fldChar w:fldCharType="end"/>
        </w:r>
      </w:hyperlink>
    </w:p>
    <w:p w14:paraId="3693E215" w14:textId="50547ED9" w:rsidR="00527041" w:rsidRDefault="00967350" w:rsidP="007228CE">
      <w:pPr>
        <w:pStyle w:val="TDC2"/>
        <w:tabs>
          <w:tab w:val="left" w:pos="880"/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47" w:history="1">
        <w:r w:rsidR="00527041" w:rsidRPr="00500E67">
          <w:rPr>
            <w:rStyle w:val="Hipervnculo"/>
            <w:noProof/>
          </w:rPr>
          <w:t>3.2.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Orientaciones pedagógicas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_Toc104536947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10</w:t>
        </w:r>
        <w:r w:rsidR="00527041">
          <w:rPr>
            <w:noProof/>
            <w:webHidden/>
          </w:rPr>
          <w:fldChar w:fldCharType="end"/>
        </w:r>
      </w:hyperlink>
    </w:p>
    <w:p w14:paraId="62551F63" w14:textId="2991FE73" w:rsidR="00527041" w:rsidRDefault="00967350" w:rsidP="007228CE">
      <w:pPr>
        <w:pStyle w:val="TDC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48" w:history="1">
        <w:r w:rsidR="00527041" w:rsidRPr="00500E67">
          <w:rPr>
            <w:rStyle w:val="Hipervnculo"/>
            <w:noProof/>
          </w:rPr>
          <w:t>4.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RESULTADOS DE APRENDIZAJE Y CRITERIOS DE EVALUACIÓN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_Toc104536948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12</w:t>
        </w:r>
        <w:r w:rsidR="00527041">
          <w:rPr>
            <w:noProof/>
            <w:webHidden/>
          </w:rPr>
          <w:fldChar w:fldCharType="end"/>
        </w:r>
      </w:hyperlink>
    </w:p>
    <w:p w14:paraId="76A1F80C" w14:textId="19D92ED0" w:rsidR="00527041" w:rsidRDefault="00967350" w:rsidP="007228CE">
      <w:pPr>
        <w:pStyle w:val="TDC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49" w:history="1">
        <w:r w:rsidR="00527041" w:rsidRPr="00500E67">
          <w:rPr>
            <w:rStyle w:val="Hipervnculo"/>
            <w:noProof/>
          </w:rPr>
          <w:t>5.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MATERIALES Y RECURSOS DIDÁCTICOS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_Toc104536949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16</w:t>
        </w:r>
        <w:r w:rsidR="00527041">
          <w:rPr>
            <w:noProof/>
            <w:webHidden/>
          </w:rPr>
          <w:fldChar w:fldCharType="end"/>
        </w:r>
      </w:hyperlink>
    </w:p>
    <w:p w14:paraId="3EB5D175" w14:textId="20D33307" w:rsidR="00527041" w:rsidRDefault="00967350" w:rsidP="007228CE">
      <w:pPr>
        <w:pStyle w:val="TDC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50" w:history="1">
        <w:r w:rsidR="00527041" w:rsidRPr="00500E67">
          <w:rPr>
            <w:rStyle w:val="Hipervnculo"/>
            <w:noProof/>
          </w:rPr>
          <w:t>6.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PROGRAMACIÓN Y TEMPORALIZACIÓN DE LAS UNIDADES DE TRABAJO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_Toc104536950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17</w:t>
        </w:r>
        <w:r w:rsidR="00527041">
          <w:rPr>
            <w:noProof/>
            <w:webHidden/>
          </w:rPr>
          <w:fldChar w:fldCharType="end"/>
        </w:r>
      </w:hyperlink>
    </w:p>
    <w:p w14:paraId="60313AF6" w14:textId="60CABDC8" w:rsidR="00527041" w:rsidRDefault="00967350" w:rsidP="007228CE">
      <w:pPr>
        <w:pStyle w:val="TDC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51" w:history="1">
        <w:r w:rsidR="00527041" w:rsidRPr="00500E67">
          <w:rPr>
            <w:rStyle w:val="Hipervnculo"/>
            <w:noProof/>
          </w:rPr>
          <w:t>7.</w:t>
        </w:r>
        <w:r w:rsidR="00527041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527041" w:rsidRPr="00500E67">
          <w:rPr>
            <w:rStyle w:val="Hipervnculo"/>
            <w:noProof/>
          </w:rPr>
          <w:t>UNIDADES DE TRABAJO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_Toc104536951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18</w:t>
        </w:r>
        <w:r w:rsidR="00527041">
          <w:rPr>
            <w:noProof/>
            <w:webHidden/>
          </w:rPr>
          <w:fldChar w:fldCharType="end"/>
        </w:r>
      </w:hyperlink>
    </w:p>
    <w:p w14:paraId="5BAFD7D1" w14:textId="6F3CEED6" w:rsidR="00527041" w:rsidRDefault="00967350" w:rsidP="007228CE">
      <w:pPr>
        <w:pStyle w:val="TDC2"/>
        <w:tabs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52" w:history="1">
        <w:r w:rsidR="00527041" w:rsidRPr="00500E67">
          <w:rPr>
            <w:rStyle w:val="Hipervnculo"/>
            <w:noProof/>
          </w:rPr>
          <w:t>UNIDAD DE TRABAJO 1: La carrocería y sus elementos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_Toc104536952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19</w:t>
        </w:r>
        <w:r w:rsidR="00527041">
          <w:rPr>
            <w:noProof/>
            <w:webHidden/>
          </w:rPr>
          <w:fldChar w:fldCharType="end"/>
        </w:r>
      </w:hyperlink>
    </w:p>
    <w:p w14:paraId="03F74EB6" w14:textId="477F49BF" w:rsidR="00527041" w:rsidRDefault="00967350" w:rsidP="007228CE">
      <w:pPr>
        <w:pStyle w:val="TDC2"/>
        <w:tabs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53" w:history="1">
        <w:r w:rsidR="00527041" w:rsidRPr="00500E67">
          <w:rPr>
            <w:rStyle w:val="Hipervnculo"/>
            <w:noProof/>
          </w:rPr>
          <w:t>UNIDAD DE TRABAJO 2: El airbag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_Toc104536953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21</w:t>
        </w:r>
        <w:r w:rsidR="00527041">
          <w:rPr>
            <w:noProof/>
            <w:webHidden/>
          </w:rPr>
          <w:fldChar w:fldCharType="end"/>
        </w:r>
      </w:hyperlink>
    </w:p>
    <w:p w14:paraId="4193512B" w14:textId="06ABED68" w:rsidR="00527041" w:rsidRDefault="00967350" w:rsidP="007228CE">
      <w:pPr>
        <w:pStyle w:val="TDC2"/>
        <w:tabs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54" w:history="1">
        <w:r w:rsidR="00527041" w:rsidRPr="00500E67">
          <w:rPr>
            <w:rStyle w:val="Hipervnculo"/>
            <w:noProof/>
          </w:rPr>
          <w:t>UNIDAD DE TRABAJO 3: El cinturón de seguridad y los pretensores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_Toc104536954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23</w:t>
        </w:r>
        <w:r w:rsidR="00527041">
          <w:rPr>
            <w:noProof/>
            <w:webHidden/>
          </w:rPr>
          <w:fldChar w:fldCharType="end"/>
        </w:r>
      </w:hyperlink>
    </w:p>
    <w:p w14:paraId="4B9DA92D" w14:textId="084982A9" w:rsidR="00527041" w:rsidRDefault="00967350" w:rsidP="007228CE">
      <w:pPr>
        <w:pStyle w:val="TDC2"/>
        <w:tabs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55" w:history="1">
        <w:r w:rsidR="00527041" w:rsidRPr="00500E67">
          <w:rPr>
            <w:rStyle w:val="Hipervnculo"/>
            <w:noProof/>
          </w:rPr>
          <w:t>UNIDAD DE TRABAJO 4: Sistemas antirrobo y de confort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_Toc104536955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25</w:t>
        </w:r>
        <w:r w:rsidR="00527041">
          <w:rPr>
            <w:noProof/>
            <w:webHidden/>
          </w:rPr>
          <w:fldChar w:fldCharType="end"/>
        </w:r>
      </w:hyperlink>
    </w:p>
    <w:p w14:paraId="7A6FF2EB" w14:textId="47682663" w:rsidR="00527041" w:rsidRDefault="00967350" w:rsidP="007228CE">
      <w:pPr>
        <w:pStyle w:val="TDC2"/>
        <w:tabs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56" w:history="1">
        <w:r w:rsidR="00527041" w:rsidRPr="00500E67">
          <w:rPr>
            <w:rStyle w:val="Hipervnculo"/>
            <w:noProof/>
          </w:rPr>
          <w:t>UNIDAD DE TRABAJO 5: Equipos de sonido y multimedia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_Toc104536956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27</w:t>
        </w:r>
        <w:r w:rsidR="00527041">
          <w:rPr>
            <w:noProof/>
            <w:webHidden/>
          </w:rPr>
          <w:fldChar w:fldCharType="end"/>
        </w:r>
      </w:hyperlink>
    </w:p>
    <w:p w14:paraId="33C71DD4" w14:textId="5801694D" w:rsidR="00527041" w:rsidRDefault="00967350" w:rsidP="007228CE">
      <w:pPr>
        <w:pStyle w:val="TDC2"/>
        <w:tabs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57" w:history="1">
        <w:r w:rsidR="00527041" w:rsidRPr="00500E67">
          <w:rPr>
            <w:rStyle w:val="Hipervnculo"/>
            <w:noProof/>
          </w:rPr>
          <w:t>UNIDAD DE TRABAJO 6. Sistemas de ayuda a la conducción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_Toc104536957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29</w:t>
        </w:r>
        <w:r w:rsidR="00527041">
          <w:rPr>
            <w:noProof/>
            <w:webHidden/>
          </w:rPr>
          <w:fldChar w:fldCharType="end"/>
        </w:r>
      </w:hyperlink>
    </w:p>
    <w:p w14:paraId="78D01C9D" w14:textId="01D5CCAF" w:rsidR="00527041" w:rsidRDefault="00967350" w:rsidP="007228CE">
      <w:pPr>
        <w:pStyle w:val="TDC2"/>
        <w:tabs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58" w:history="1">
        <w:r w:rsidR="00527041" w:rsidRPr="00500E67">
          <w:rPr>
            <w:rStyle w:val="Hipervnculo"/>
            <w:noProof/>
          </w:rPr>
          <w:t>UNIDAD DE TRABAJO 7: Ventilación, calefacción y aire acondicionado (I)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_Toc104536958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31</w:t>
        </w:r>
        <w:r w:rsidR="00527041">
          <w:rPr>
            <w:noProof/>
            <w:webHidden/>
          </w:rPr>
          <w:fldChar w:fldCharType="end"/>
        </w:r>
      </w:hyperlink>
    </w:p>
    <w:p w14:paraId="62E6A1A1" w14:textId="0AEBC4CE" w:rsidR="00527041" w:rsidRDefault="00967350" w:rsidP="007228CE">
      <w:pPr>
        <w:pStyle w:val="TDC2"/>
        <w:tabs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59" w:history="1">
        <w:r w:rsidR="00527041" w:rsidRPr="00500E67">
          <w:rPr>
            <w:rStyle w:val="Hipervnculo"/>
            <w:noProof/>
          </w:rPr>
          <w:t>UNIDAD DE TRABAJO 8: Ventilación, calefacción y aire acondicionado (II)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_Toc104536959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33</w:t>
        </w:r>
        <w:r w:rsidR="00527041">
          <w:rPr>
            <w:noProof/>
            <w:webHidden/>
          </w:rPr>
          <w:fldChar w:fldCharType="end"/>
        </w:r>
      </w:hyperlink>
    </w:p>
    <w:p w14:paraId="44D37B39" w14:textId="7F6E9E1A" w:rsidR="00527041" w:rsidRDefault="00967350" w:rsidP="007228CE">
      <w:pPr>
        <w:pStyle w:val="TDC2"/>
        <w:tabs>
          <w:tab w:val="right" w:leader="dot" w:pos="9060"/>
        </w:tabs>
        <w:spacing w:after="120"/>
        <w:rPr>
          <w:rFonts w:asciiTheme="minorHAnsi" w:eastAsiaTheme="minorEastAsia" w:hAnsiTheme="minorHAnsi" w:cstheme="minorBidi"/>
          <w:noProof/>
          <w:lang w:eastAsia="es-ES"/>
        </w:rPr>
      </w:pPr>
      <w:hyperlink w:anchor="_Toc104536960" w:history="1">
        <w:r w:rsidR="00527041" w:rsidRPr="00500E67">
          <w:rPr>
            <w:rStyle w:val="Hipervnculo"/>
            <w:noProof/>
          </w:rPr>
          <w:t>UNIDAD DE TRABAJO 9: Climatización automática</w:t>
        </w:r>
        <w:r w:rsidR="00527041">
          <w:rPr>
            <w:noProof/>
            <w:webHidden/>
          </w:rPr>
          <w:tab/>
        </w:r>
        <w:r w:rsidR="00527041">
          <w:rPr>
            <w:noProof/>
            <w:webHidden/>
          </w:rPr>
          <w:fldChar w:fldCharType="begin"/>
        </w:r>
        <w:r w:rsidR="00527041">
          <w:rPr>
            <w:noProof/>
            <w:webHidden/>
          </w:rPr>
          <w:instrText xml:space="preserve"> PAGEREF _Toc104536960 \h </w:instrText>
        </w:r>
        <w:r w:rsidR="00527041">
          <w:rPr>
            <w:noProof/>
            <w:webHidden/>
          </w:rPr>
        </w:r>
        <w:r w:rsidR="00527041">
          <w:rPr>
            <w:noProof/>
            <w:webHidden/>
          </w:rPr>
          <w:fldChar w:fldCharType="separate"/>
        </w:r>
        <w:r w:rsidR="00527041">
          <w:rPr>
            <w:noProof/>
            <w:webHidden/>
          </w:rPr>
          <w:t>35</w:t>
        </w:r>
        <w:r w:rsidR="00527041">
          <w:rPr>
            <w:noProof/>
            <w:webHidden/>
          </w:rPr>
          <w:fldChar w:fldCharType="end"/>
        </w:r>
      </w:hyperlink>
    </w:p>
    <w:p w14:paraId="029CAC2B" w14:textId="77777777" w:rsidR="007228CE" w:rsidRPr="007228CE" w:rsidRDefault="00A76263" w:rsidP="007228CE">
      <w:pPr>
        <w:pStyle w:val="Tit1"/>
        <w:numPr>
          <w:ilvl w:val="0"/>
          <w:numId w:val="0"/>
        </w:numPr>
        <w:shd w:val="clear" w:color="auto" w:fill="auto"/>
        <w:ind w:left="720" w:hanging="360"/>
        <w:rPr>
          <w:sz w:val="24"/>
          <w:szCs w:val="24"/>
        </w:rPr>
      </w:pPr>
      <w:r>
        <w:rPr>
          <w:rFonts w:eastAsia="Calibri"/>
          <w:noProof/>
          <w:sz w:val="22"/>
          <w:szCs w:val="22"/>
          <w:lang w:val="es-ES" w:eastAsia="en-US"/>
        </w:rPr>
        <w:fldChar w:fldCharType="end"/>
      </w:r>
      <w:bookmarkStart w:id="0" w:name="_Toc104536935"/>
    </w:p>
    <w:bookmarkEnd w:id="0"/>
    <w:p w14:paraId="40854C7B" w14:textId="77777777" w:rsidR="00B1126B" w:rsidRDefault="00B1126B" w:rsidP="003206F0">
      <w:pPr>
        <w:sectPr w:rsidR="00B1126B" w:rsidSect="004F135C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20" w:footer="851" w:gutter="0"/>
          <w:cols w:space="708"/>
          <w:docGrid w:linePitch="360"/>
        </w:sectPr>
      </w:pPr>
    </w:p>
    <w:p w14:paraId="7B979E70" w14:textId="77777777" w:rsidR="00D544DC" w:rsidRPr="008B06C7" w:rsidRDefault="00D544DC" w:rsidP="00BE22DB">
      <w:pPr>
        <w:pStyle w:val="Tit3"/>
      </w:pPr>
      <w:bookmarkStart w:id="1" w:name="_Toc104536952"/>
      <w:r w:rsidRPr="00BE22DB">
        <w:lastRenderedPageBreak/>
        <w:t>UNIDAD DE TRABAJO 1: La carrocería y sus elementos</w:t>
      </w:r>
      <w:bookmarkEnd w:id="1"/>
    </w:p>
    <w:p w14:paraId="02A62F91" w14:textId="77777777" w:rsidR="00BE22DB" w:rsidRPr="00BE22DB" w:rsidRDefault="00BE22DB" w:rsidP="00BE22DB">
      <w:pPr>
        <w:pStyle w:val="Tit4"/>
      </w:pPr>
      <w:r w:rsidRPr="00BE22DB">
        <w:t xml:space="preserve">OBJETIVOS </w:t>
      </w:r>
      <w:r w:rsidR="00A40261">
        <w:t>DE APRENDIZAJE</w:t>
      </w:r>
    </w:p>
    <w:p w14:paraId="3C7B9156" w14:textId="77777777" w:rsidR="007F00E9" w:rsidRPr="00444C4D" w:rsidRDefault="007F00E9" w:rsidP="007F00E9">
      <w:pPr>
        <w:jc w:val="both"/>
        <w:rPr>
          <w:rFonts w:ascii="Calibri" w:hAnsi="Calibri"/>
          <w:sz w:val="22"/>
          <w:szCs w:val="22"/>
        </w:rPr>
      </w:pPr>
      <w:r w:rsidRPr="00444C4D">
        <w:rPr>
          <w:rFonts w:ascii="Calibri" w:hAnsi="Calibri"/>
          <w:sz w:val="22"/>
          <w:szCs w:val="22"/>
        </w:rPr>
        <w:t>Al finalizar esta unidad el alumnado debe ser capaz de:</w:t>
      </w:r>
    </w:p>
    <w:p w14:paraId="6B836AE8" w14:textId="77777777" w:rsidR="007F00E9" w:rsidRPr="00444C4D" w:rsidRDefault="007F00E9" w:rsidP="007F00E9">
      <w:pPr>
        <w:jc w:val="both"/>
        <w:rPr>
          <w:rFonts w:ascii="Calibri" w:hAnsi="Calibri"/>
          <w:sz w:val="22"/>
          <w:szCs w:val="22"/>
        </w:rPr>
      </w:pPr>
    </w:p>
    <w:p w14:paraId="2BA92EE2" w14:textId="77777777" w:rsidR="00D544DC" w:rsidRPr="00444C4D" w:rsidRDefault="00D544DC" w:rsidP="0066435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/>
          <w:sz w:val="22"/>
          <w:szCs w:val="22"/>
        </w:rPr>
      </w:pPr>
      <w:r w:rsidRPr="00444C4D">
        <w:rPr>
          <w:rFonts w:ascii="Calibri" w:hAnsi="Calibri"/>
          <w:sz w:val="22"/>
          <w:szCs w:val="22"/>
        </w:rPr>
        <w:t>Conocer la constitución, estructura, materiales y métodos de unión de las carrocerías.</w:t>
      </w:r>
    </w:p>
    <w:p w14:paraId="14785D76" w14:textId="77777777" w:rsidR="00D544DC" w:rsidRPr="00444C4D" w:rsidRDefault="00D544DC" w:rsidP="00664356">
      <w:pPr>
        <w:numPr>
          <w:ilvl w:val="0"/>
          <w:numId w:val="2"/>
        </w:numPr>
        <w:ind w:left="720"/>
        <w:jc w:val="both"/>
        <w:rPr>
          <w:rFonts w:ascii="Calibri" w:hAnsi="Calibri"/>
          <w:sz w:val="22"/>
          <w:szCs w:val="22"/>
        </w:rPr>
      </w:pPr>
      <w:r w:rsidRPr="00444C4D">
        <w:rPr>
          <w:rFonts w:ascii="Calibri" w:hAnsi="Calibri"/>
          <w:sz w:val="22"/>
          <w:szCs w:val="22"/>
        </w:rPr>
        <w:t>Desmontar y montar lunas calzadas y pegadas.</w:t>
      </w:r>
    </w:p>
    <w:p w14:paraId="68A624AC" w14:textId="77777777" w:rsidR="00D544DC" w:rsidRPr="00444C4D" w:rsidRDefault="00D544DC" w:rsidP="00664356">
      <w:pPr>
        <w:numPr>
          <w:ilvl w:val="0"/>
          <w:numId w:val="2"/>
        </w:numPr>
        <w:ind w:left="720"/>
        <w:jc w:val="both"/>
        <w:rPr>
          <w:rFonts w:ascii="Calibri" w:hAnsi="Calibri"/>
          <w:sz w:val="22"/>
          <w:szCs w:val="22"/>
        </w:rPr>
      </w:pPr>
      <w:r w:rsidRPr="00444C4D">
        <w:rPr>
          <w:rFonts w:ascii="Calibri" w:hAnsi="Calibri"/>
          <w:sz w:val="22"/>
          <w:szCs w:val="22"/>
        </w:rPr>
        <w:t>Extraer paneles de puerta, elevalunas y cerraduras.</w:t>
      </w:r>
    </w:p>
    <w:p w14:paraId="48D9CC26" w14:textId="77777777" w:rsidR="00D544DC" w:rsidRPr="00444C4D" w:rsidRDefault="00D544DC" w:rsidP="00664356">
      <w:pPr>
        <w:numPr>
          <w:ilvl w:val="0"/>
          <w:numId w:val="2"/>
        </w:numPr>
        <w:ind w:left="720"/>
        <w:jc w:val="both"/>
        <w:rPr>
          <w:rFonts w:ascii="Calibri" w:hAnsi="Calibri"/>
          <w:sz w:val="22"/>
          <w:szCs w:val="22"/>
        </w:rPr>
      </w:pPr>
      <w:r w:rsidRPr="00444C4D">
        <w:rPr>
          <w:rFonts w:ascii="Calibri" w:hAnsi="Calibri"/>
          <w:sz w:val="22"/>
          <w:szCs w:val="22"/>
        </w:rPr>
        <w:t>Efectuar el ajuste del cierre de puertas.</w:t>
      </w:r>
    </w:p>
    <w:p w14:paraId="6679BCB2" w14:textId="77777777" w:rsidR="00D544DC" w:rsidRPr="00444C4D" w:rsidRDefault="00D544DC" w:rsidP="00664356">
      <w:pPr>
        <w:numPr>
          <w:ilvl w:val="0"/>
          <w:numId w:val="2"/>
        </w:numPr>
        <w:ind w:left="720"/>
        <w:jc w:val="both"/>
        <w:rPr>
          <w:rFonts w:ascii="Calibri" w:hAnsi="Calibri"/>
          <w:sz w:val="22"/>
          <w:szCs w:val="22"/>
        </w:rPr>
      </w:pPr>
      <w:r w:rsidRPr="00444C4D">
        <w:rPr>
          <w:rFonts w:ascii="Calibri" w:hAnsi="Calibri"/>
          <w:sz w:val="22"/>
          <w:szCs w:val="22"/>
        </w:rPr>
        <w:t>Desmontar y montar asientos y espejos eléctricos.</w:t>
      </w:r>
    </w:p>
    <w:p w14:paraId="6748F245" w14:textId="77777777" w:rsidR="006F74F9" w:rsidRDefault="006F74F9" w:rsidP="006F74F9">
      <w:pPr>
        <w:ind w:left="360"/>
        <w:jc w:val="both"/>
        <w:rPr>
          <w:rFonts w:ascii="Calibri" w:hAnsi="Calibri"/>
          <w:szCs w:val="24"/>
        </w:rPr>
      </w:pPr>
    </w:p>
    <w:p w14:paraId="748339B3" w14:textId="77777777" w:rsidR="00664356" w:rsidRDefault="00664356" w:rsidP="006F74F9">
      <w:pPr>
        <w:ind w:left="360"/>
        <w:jc w:val="both"/>
        <w:rPr>
          <w:rFonts w:ascii="Calibri" w:hAnsi="Calibri"/>
          <w:szCs w:val="24"/>
        </w:rPr>
      </w:pPr>
    </w:p>
    <w:p w14:paraId="694972CC" w14:textId="77777777" w:rsidR="00664356" w:rsidRDefault="0066435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14:paraId="41C5F62B" w14:textId="77777777" w:rsidR="00664356" w:rsidRDefault="00664356" w:rsidP="006F74F9">
      <w:pPr>
        <w:ind w:left="360"/>
        <w:jc w:val="both"/>
        <w:rPr>
          <w:rFonts w:ascii="Calibri" w:hAnsi="Calibri"/>
          <w:szCs w:val="24"/>
        </w:rPr>
      </w:pPr>
    </w:p>
    <w:tbl>
      <w:tblPr>
        <w:tblStyle w:val="Tablaconcuadrcula"/>
        <w:tblpPr w:leftFromText="141" w:rightFromText="141" w:vertAnchor="text" w:tblpX="108" w:tblpY="1"/>
        <w:tblOverlap w:val="never"/>
        <w:tblW w:w="14000" w:type="dxa"/>
        <w:tblLook w:val="04A0" w:firstRow="1" w:lastRow="0" w:firstColumn="1" w:lastColumn="0" w:noHBand="0" w:noVBand="1"/>
      </w:tblPr>
      <w:tblGrid>
        <w:gridCol w:w="3794"/>
        <w:gridCol w:w="1805"/>
        <w:gridCol w:w="2232"/>
        <w:gridCol w:w="6169"/>
      </w:tblGrid>
      <w:tr w:rsidR="00F0110F" w:rsidRPr="00F0110F" w14:paraId="5E16FF43" w14:textId="77777777" w:rsidTr="004B2188">
        <w:tc>
          <w:tcPr>
            <w:tcW w:w="5599" w:type="dxa"/>
            <w:gridSpan w:val="2"/>
            <w:shd w:val="clear" w:color="auto" w:fill="2E74B5" w:themeFill="accent1" w:themeFillShade="BF"/>
          </w:tcPr>
          <w:p w14:paraId="73A7F888" w14:textId="6AA91807" w:rsidR="00F0110F" w:rsidRPr="00F0110F" w:rsidRDefault="00F0110F" w:rsidP="00444C4D">
            <w:pPr>
              <w:spacing w:before="120" w:after="120"/>
              <w:jc w:val="center"/>
              <w:rPr>
                <w:rFonts w:ascii="Lucida Sans" w:hAnsi="Lucida Sans"/>
                <w:szCs w:val="24"/>
              </w:rPr>
            </w:pPr>
            <w:r w:rsidRPr="00F0110F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>Unidad de trabajo 1. La carrocería</w:t>
            </w:r>
            <w:r w:rsidR="0023140D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 xml:space="preserve"> y sus elementos</w:t>
            </w:r>
          </w:p>
        </w:tc>
        <w:tc>
          <w:tcPr>
            <w:tcW w:w="8401" w:type="dxa"/>
            <w:gridSpan w:val="2"/>
            <w:shd w:val="clear" w:color="auto" w:fill="2E74B5" w:themeFill="accent1" w:themeFillShade="BF"/>
          </w:tcPr>
          <w:p w14:paraId="448FDCD0" w14:textId="77777777" w:rsidR="00F0110F" w:rsidRPr="00151F3B" w:rsidRDefault="00F0110F" w:rsidP="00444C4D">
            <w:pPr>
              <w:spacing w:before="120" w:after="120"/>
              <w:jc w:val="center"/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</w:pPr>
            <w:r w:rsidRPr="00151F3B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>Temporalización:</w:t>
            </w:r>
            <w:r w:rsidR="0023140D" w:rsidRPr="00151F3B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 xml:space="preserve"> 4</w:t>
            </w:r>
            <w:r w:rsidRPr="00151F3B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 xml:space="preserve"> horas</w:t>
            </w:r>
          </w:p>
        </w:tc>
      </w:tr>
      <w:tr w:rsidR="00F0110F" w:rsidRPr="00F0110F" w14:paraId="286B9CDB" w14:textId="77777777" w:rsidTr="00444C4D">
        <w:tc>
          <w:tcPr>
            <w:tcW w:w="3794" w:type="dxa"/>
            <w:shd w:val="clear" w:color="auto" w:fill="DEEAF6" w:themeFill="accent1" w:themeFillTint="33"/>
          </w:tcPr>
          <w:p w14:paraId="47436020" w14:textId="7B1EE0F5" w:rsidR="00F0110F" w:rsidRPr="00F44B4A" w:rsidRDefault="0023140D" w:rsidP="00444C4D">
            <w:pPr>
              <w:spacing w:before="120" w:after="120"/>
              <w:jc w:val="center"/>
              <w:rPr>
                <w:rFonts w:ascii="Lucida Sans" w:hAnsi="Lucida Sans"/>
                <w:b/>
                <w:color w:val="5B97D5"/>
                <w:sz w:val="18"/>
                <w:szCs w:val="18"/>
              </w:rPr>
            </w:pPr>
            <w:r w:rsidRPr="00F44B4A">
              <w:rPr>
                <w:rFonts w:ascii="Lucida Sans" w:hAnsi="Lucida Sans"/>
                <w:b/>
                <w:color w:val="5B97D5"/>
                <w:sz w:val="18"/>
                <w:szCs w:val="18"/>
              </w:rPr>
              <w:t>Contenidos</w:t>
            </w:r>
          </w:p>
        </w:tc>
        <w:tc>
          <w:tcPr>
            <w:tcW w:w="1805" w:type="dxa"/>
            <w:shd w:val="clear" w:color="auto" w:fill="DEEAF6" w:themeFill="accent1" w:themeFillTint="33"/>
          </w:tcPr>
          <w:p w14:paraId="5ECC4EEC" w14:textId="77777777" w:rsidR="0023140D" w:rsidRPr="00F44B4A" w:rsidRDefault="0023140D" w:rsidP="00444C4D">
            <w:pPr>
              <w:spacing w:before="120" w:after="120"/>
              <w:jc w:val="center"/>
              <w:rPr>
                <w:rFonts w:ascii="Lucida Sans" w:hAnsi="Lucida Sans"/>
                <w:b/>
                <w:color w:val="5B97D5"/>
                <w:sz w:val="18"/>
                <w:szCs w:val="18"/>
              </w:rPr>
            </w:pPr>
            <w:r w:rsidRPr="00F44B4A">
              <w:rPr>
                <w:rFonts w:ascii="Lucida Sans" w:hAnsi="Lucida Sans"/>
                <w:b/>
                <w:color w:val="5B97D5"/>
                <w:sz w:val="18"/>
                <w:szCs w:val="18"/>
              </w:rPr>
              <w:t>Resultados de aprendizaje</w:t>
            </w:r>
          </w:p>
        </w:tc>
        <w:tc>
          <w:tcPr>
            <w:tcW w:w="2232" w:type="dxa"/>
            <w:shd w:val="clear" w:color="auto" w:fill="DEEAF6" w:themeFill="accent1" w:themeFillTint="33"/>
          </w:tcPr>
          <w:p w14:paraId="1A710AD6" w14:textId="77777777" w:rsidR="0023140D" w:rsidRPr="00F44B4A" w:rsidRDefault="0023140D" w:rsidP="00444C4D">
            <w:pPr>
              <w:spacing w:before="120" w:after="120"/>
              <w:jc w:val="center"/>
              <w:rPr>
                <w:rFonts w:ascii="Lucida Sans" w:hAnsi="Lucida Sans"/>
                <w:b/>
                <w:color w:val="5B97D5"/>
                <w:sz w:val="18"/>
                <w:szCs w:val="18"/>
              </w:rPr>
            </w:pPr>
            <w:r w:rsidRPr="00F44B4A">
              <w:rPr>
                <w:rFonts w:ascii="Lucida Sans" w:hAnsi="Lucida Sans"/>
                <w:b/>
                <w:color w:val="5B97D5"/>
                <w:sz w:val="18"/>
                <w:szCs w:val="18"/>
              </w:rPr>
              <w:t>Criterios de evaluación</w:t>
            </w:r>
          </w:p>
        </w:tc>
        <w:tc>
          <w:tcPr>
            <w:tcW w:w="6169" w:type="dxa"/>
            <w:shd w:val="clear" w:color="auto" w:fill="DEEAF6" w:themeFill="accent1" w:themeFillTint="33"/>
          </w:tcPr>
          <w:p w14:paraId="00892561" w14:textId="213A3CFF" w:rsidR="0023140D" w:rsidRPr="00F44B4A" w:rsidRDefault="0023140D" w:rsidP="00444C4D">
            <w:pPr>
              <w:spacing w:before="120" w:after="120"/>
              <w:jc w:val="center"/>
              <w:rPr>
                <w:rFonts w:ascii="Lucida Sans" w:hAnsi="Lucida Sans"/>
                <w:b/>
                <w:color w:val="5B97D5"/>
                <w:sz w:val="18"/>
                <w:szCs w:val="18"/>
              </w:rPr>
            </w:pPr>
            <w:r w:rsidRPr="00F44B4A">
              <w:rPr>
                <w:rFonts w:ascii="Lucida Sans" w:hAnsi="Lucida Sans"/>
                <w:b/>
                <w:color w:val="5B97D5"/>
                <w:sz w:val="18"/>
                <w:szCs w:val="18"/>
              </w:rPr>
              <w:t>Instrumentos de evaluación</w:t>
            </w:r>
            <w:r w:rsidR="00444C4D">
              <w:rPr>
                <w:rFonts w:ascii="Lucida Sans" w:hAnsi="Lucida Sans"/>
                <w:b/>
                <w:color w:val="5B97D5"/>
                <w:sz w:val="18"/>
                <w:szCs w:val="18"/>
              </w:rPr>
              <w:br/>
            </w:r>
            <w:r w:rsidRPr="00F44B4A">
              <w:rPr>
                <w:rFonts w:ascii="Lucida Sans" w:hAnsi="Lucida Sans"/>
                <w:b/>
                <w:color w:val="5B97D5"/>
                <w:sz w:val="18"/>
                <w:szCs w:val="18"/>
              </w:rPr>
              <w:t>Criterios de calificación</w:t>
            </w:r>
          </w:p>
        </w:tc>
      </w:tr>
      <w:tr w:rsidR="00F0110F" w:rsidRPr="00F0110F" w14:paraId="7D16DD10" w14:textId="77777777" w:rsidTr="00444C4D">
        <w:tc>
          <w:tcPr>
            <w:tcW w:w="3794" w:type="dxa"/>
          </w:tcPr>
          <w:p w14:paraId="436D5440" w14:textId="77777777" w:rsidR="00F0110F" w:rsidRDefault="0023140D" w:rsidP="00444C4D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1. La</w:t>
            </w:r>
            <w:r w:rsidR="00C33F6A">
              <w:rPr>
                <w:rFonts w:ascii="Lucida Sans" w:hAnsi="Lucida Sans"/>
                <w:sz w:val="16"/>
                <w:szCs w:val="16"/>
              </w:rPr>
              <w:t xml:space="preserve"> carrocería</w:t>
            </w:r>
          </w:p>
          <w:p w14:paraId="544606A9" w14:textId="77777777" w:rsidR="0023140D" w:rsidRDefault="0023140D" w:rsidP="00444C4D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2. Las</w:t>
            </w:r>
            <w:r w:rsidR="00C33F6A">
              <w:rPr>
                <w:rFonts w:ascii="Lucida Sans" w:hAnsi="Lucida Sans"/>
                <w:sz w:val="16"/>
                <w:szCs w:val="16"/>
              </w:rPr>
              <w:t xml:space="preserve"> lunas: tipos y sistemas de montaje</w:t>
            </w:r>
          </w:p>
          <w:p w14:paraId="1D7A56AA" w14:textId="77777777" w:rsidR="0023140D" w:rsidRPr="0023140D" w:rsidRDefault="0023140D" w:rsidP="00444C4D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3. Las </w:t>
            </w:r>
            <w:r w:rsidR="00C33F6A">
              <w:rPr>
                <w:rFonts w:ascii="Lucida Sans" w:hAnsi="Lucida Sans"/>
                <w:sz w:val="16"/>
                <w:szCs w:val="16"/>
              </w:rPr>
              <w:t>puertas</w:t>
            </w:r>
          </w:p>
        </w:tc>
        <w:tc>
          <w:tcPr>
            <w:tcW w:w="1805" w:type="dxa"/>
          </w:tcPr>
          <w:p w14:paraId="473E3FA7" w14:textId="77777777" w:rsidR="00E20DDB" w:rsidRDefault="00E20DDB" w:rsidP="00444C4D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RA5</w:t>
            </w:r>
          </w:p>
          <w:p w14:paraId="3A1CC767" w14:textId="77777777" w:rsidR="00E20DDB" w:rsidRDefault="00E20DDB" w:rsidP="00444C4D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RA6</w:t>
            </w:r>
          </w:p>
          <w:p w14:paraId="7D1A9D2C" w14:textId="77777777" w:rsidR="00E20DDB" w:rsidRPr="0023140D" w:rsidRDefault="00E20DDB" w:rsidP="00444C4D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RA7</w:t>
            </w:r>
          </w:p>
        </w:tc>
        <w:tc>
          <w:tcPr>
            <w:tcW w:w="2232" w:type="dxa"/>
          </w:tcPr>
          <w:p w14:paraId="5920E7C2" w14:textId="77777777" w:rsidR="00E20DDB" w:rsidRDefault="00886267" w:rsidP="00444C4D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RA5: a</w:t>
            </w:r>
            <w:r w:rsidR="00E20DDB">
              <w:rPr>
                <w:rFonts w:ascii="Lucida Sans" w:hAnsi="Lucida Sans"/>
                <w:sz w:val="16"/>
                <w:szCs w:val="16"/>
              </w:rPr>
              <w:t>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b,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c,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d,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e,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f,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g,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h, i</w:t>
            </w:r>
          </w:p>
          <w:p w14:paraId="5E67D8E4" w14:textId="77777777" w:rsidR="00E20DDB" w:rsidRDefault="00886267" w:rsidP="00444C4D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RA6: a</w:t>
            </w:r>
            <w:r w:rsidR="00E20DDB">
              <w:rPr>
                <w:rFonts w:ascii="Lucida Sans" w:hAnsi="Lucida Sans"/>
                <w:sz w:val="16"/>
                <w:szCs w:val="16"/>
              </w:rPr>
              <w:t>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b,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c,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d,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e,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f,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g,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h, i</w:t>
            </w:r>
          </w:p>
          <w:p w14:paraId="50F878D8" w14:textId="77777777" w:rsidR="00E20DDB" w:rsidRPr="0023140D" w:rsidRDefault="00886267" w:rsidP="00444C4D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RA7: a</w:t>
            </w:r>
            <w:r w:rsidR="00E20DDB">
              <w:rPr>
                <w:rFonts w:ascii="Lucida Sans" w:hAnsi="Lucida Sans"/>
                <w:sz w:val="16"/>
                <w:szCs w:val="16"/>
              </w:rPr>
              <w:t>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b,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c,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d,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e,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f,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E20DDB">
              <w:rPr>
                <w:rFonts w:ascii="Lucida Sans" w:hAnsi="Lucida Sans"/>
                <w:sz w:val="16"/>
                <w:szCs w:val="16"/>
              </w:rPr>
              <w:t>g</w:t>
            </w:r>
          </w:p>
        </w:tc>
        <w:tc>
          <w:tcPr>
            <w:tcW w:w="6169" w:type="dxa"/>
          </w:tcPr>
          <w:p w14:paraId="6740E463" w14:textId="77777777" w:rsidR="00C33F6A" w:rsidRPr="00C33F6A" w:rsidRDefault="00C33F6A" w:rsidP="00444C4D">
            <w:pPr>
              <w:rPr>
                <w:rFonts w:ascii="Lucida Sans" w:hAnsi="Lucida Sans"/>
                <w:sz w:val="16"/>
                <w:szCs w:val="16"/>
                <w:lang w:val="es-ES"/>
              </w:rPr>
            </w:pPr>
            <w:r w:rsidRPr="00C33F6A">
              <w:rPr>
                <w:rFonts w:ascii="Lucida Sans" w:hAnsi="Lucida Sans"/>
                <w:sz w:val="16"/>
                <w:szCs w:val="16"/>
                <w:lang w:val="es-ES"/>
              </w:rPr>
              <w:t>1. Pruebas de conocimientos teóricos y prácticos.</w:t>
            </w:r>
          </w:p>
          <w:p w14:paraId="3F8695B6" w14:textId="77777777" w:rsidR="00C33F6A" w:rsidRPr="00C33F6A" w:rsidRDefault="00C33F6A" w:rsidP="00444C4D">
            <w:pPr>
              <w:rPr>
                <w:rFonts w:ascii="Lucida Sans" w:hAnsi="Lucida Sans"/>
                <w:sz w:val="16"/>
                <w:szCs w:val="16"/>
                <w:lang w:val="es-ES"/>
              </w:rPr>
            </w:pPr>
            <w:r w:rsidRPr="00C33F6A">
              <w:rPr>
                <w:rFonts w:ascii="Lucida Sans" w:hAnsi="Lucida Sans"/>
                <w:sz w:val="16"/>
                <w:szCs w:val="16"/>
                <w:lang w:val="es-ES"/>
              </w:rPr>
              <w:t>2. Exposición oral de la unidad o partes de la misma.</w:t>
            </w:r>
          </w:p>
          <w:p w14:paraId="292A489A" w14:textId="77777777" w:rsidR="00C33F6A" w:rsidRPr="00C33F6A" w:rsidRDefault="00C33F6A" w:rsidP="00444C4D">
            <w:pPr>
              <w:rPr>
                <w:rFonts w:ascii="Lucida Sans" w:hAnsi="Lucida Sans"/>
                <w:sz w:val="16"/>
                <w:szCs w:val="16"/>
                <w:lang w:val="es-ES"/>
              </w:rPr>
            </w:pPr>
            <w:r w:rsidRPr="00C33F6A">
              <w:rPr>
                <w:rFonts w:ascii="Lucida Sans" w:hAnsi="Lucida Sans"/>
                <w:sz w:val="16"/>
                <w:szCs w:val="16"/>
                <w:lang w:val="es-ES"/>
              </w:rPr>
              <w:t>3. Trabajos de investigación</w:t>
            </w:r>
          </w:p>
          <w:p w14:paraId="562FFB7C" w14:textId="77777777" w:rsidR="00C33F6A" w:rsidRPr="00C33F6A" w:rsidRDefault="00C33F6A" w:rsidP="00444C4D">
            <w:pPr>
              <w:rPr>
                <w:rFonts w:ascii="Lucida Sans" w:hAnsi="Lucida Sans"/>
                <w:sz w:val="16"/>
                <w:szCs w:val="16"/>
                <w:lang w:val="es-ES"/>
              </w:rPr>
            </w:pPr>
            <w:r w:rsidRPr="00C33F6A">
              <w:rPr>
                <w:rFonts w:ascii="Lucida Sans" w:hAnsi="Lucida Sans"/>
                <w:sz w:val="16"/>
                <w:szCs w:val="16"/>
                <w:lang w:val="es-ES"/>
              </w:rPr>
              <w:t>4. Participación en clase, resolución de ejercicios, etc.</w:t>
            </w:r>
          </w:p>
          <w:p w14:paraId="09CF9F17" w14:textId="77777777" w:rsidR="00F0110F" w:rsidRPr="0023140D" w:rsidRDefault="00C33F6A" w:rsidP="00444C4D">
            <w:pPr>
              <w:rPr>
                <w:rFonts w:ascii="Lucida Sans" w:hAnsi="Lucida Sans"/>
                <w:sz w:val="16"/>
                <w:szCs w:val="16"/>
              </w:rPr>
            </w:pPr>
            <w:r w:rsidRPr="00C33F6A">
              <w:rPr>
                <w:rFonts w:ascii="Lucida Sans" w:hAnsi="Lucida Sans"/>
                <w:sz w:val="16"/>
                <w:szCs w:val="16"/>
                <w:lang w:val="es-ES"/>
              </w:rPr>
              <w:t xml:space="preserve">Esta Unidad tiene una ponderación del </w:t>
            </w:r>
            <w:r>
              <w:rPr>
                <w:rFonts w:ascii="Lucida Sans" w:hAnsi="Lucida Sans"/>
                <w:sz w:val="16"/>
                <w:szCs w:val="16"/>
                <w:lang w:val="es-ES"/>
              </w:rPr>
              <w:t>5,7</w:t>
            </w:r>
            <w:r w:rsidRPr="00C33F6A">
              <w:rPr>
                <w:rFonts w:ascii="Lucida Sans" w:hAnsi="Lucida Sans"/>
                <w:sz w:val="16"/>
                <w:szCs w:val="16"/>
                <w:lang w:val="es-ES"/>
              </w:rPr>
              <w:t xml:space="preserve"> % sobre el contenido total del módulo profesional.</w:t>
            </w:r>
          </w:p>
        </w:tc>
      </w:tr>
      <w:tr w:rsidR="0023140D" w:rsidRPr="00F0110F" w14:paraId="3572AC5B" w14:textId="77777777" w:rsidTr="004B2188">
        <w:tc>
          <w:tcPr>
            <w:tcW w:w="14000" w:type="dxa"/>
            <w:gridSpan w:val="4"/>
            <w:shd w:val="clear" w:color="auto" w:fill="DEEAF6" w:themeFill="accent1" w:themeFillTint="33"/>
          </w:tcPr>
          <w:p w14:paraId="712BB95A" w14:textId="77777777" w:rsidR="0023140D" w:rsidRPr="00F44B4A" w:rsidRDefault="00C33F6A" w:rsidP="00444C4D">
            <w:pPr>
              <w:spacing w:before="120" w:after="120"/>
              <w:rPr>
                <w:rFonts w:ascii="Lucida Sans" w:hAnsi="Lucida Sans"/>
                <w:b/>
                <w:color w:val="5B97D5"/>
                <w:sz w:val="18"/>
                <w:szCs w:val="18"/>
              </w:rPr>
            </w:pPr>
            <w:r w:rsidRPr="00F44B4A">
              <w:rPr>
                <w:rFonts w:ascii="Lucida Sans" w:hAnsi="Lucida Sans"/>
                <w:b/>
                <w:color w:val="5B97D5"/>
                <w:sz w:val="18"/>
                <w:szCs w:val="18"/>
              </w:rPr>
              <w:t>Metodología</w:t>
            </w:r>
          </w:p>
        </w:tc>
      </w:tr>
      <w:tr w:rsidR="0023140D" w:rsidRPr="00F0110F" w14:paraId="7D75FF2E" w14:textId="77777777" w:rsidTr="004B2188">
        <w:tc>
          <w:tcPr>
            <w:tcW w:w="14000" w:type="dxa"/>
            <w:gridSpan w:val="4"/>
          </w:tcPr>
          <w:p w14:paraId="0B4ADFE0" w14:textId="77777777" w:rsidR="00C33F6A" w:rsidRPr="00C33F6A" w:rsidRDefault="00C33F6A" w:rsidP="004B2188">
            <w:pPr>
              <w:spacing w:after="60"/>
              <w:ind w:left="57" w:right="57"/>
              <w:rPr>
                <w:rFonts w:ascii="Lucida Sans" w:hAnsi="Lucida Sans" w:cs="Calibri"/>
                <w:sz w:val="16"/>
                <w:szCs w:val="16"/>
                <w:lang w:val="es-ES" w:eastAsia="en-US"/>
              </w:rPr>
            </w:pPr>
            <w:r w:rsidRPr="00C33F6A">
              <w:rPr>
                <w:rFonts w:ascii="Lucida Sans" w:hAnsi="Lucida Sans" w:cs="Calibri"/>
                <w:sz w:val="16"/>
                <w:szCs w:val="16"/>
                <w:lang w:val="es-ES" w:eastAsia="en-US"/>
              </w:rPr>
              <w:t xml:space="preserve">INICIAL: es conveniente realizar un diagnóstico inicial del grado de conocimiento que poseen los alumnos sobre los puntos a tratar. </w:t>
            </w:r>
          </w:p>
          <w:p w14:paraId="527B4C6C" w14:textId="77777777" w:rsidR="00C33F6A" w:rsidRPr="00C33F6A" w:rsidRDefault="00C33F6A" w:rsidP="004B2188">
            <w:pPr>
              <w:spacing w:after="60"/>
              <w:ind w:left="57" w:right="57"/>
              <w:rPr>
                <w:rFonts w:ascii="Lucida Sans" w:hAnsi="Lucida Sans" w:cs="Calibri"/>
                <w:sz w:val="16"/>
                <w:szCs w:val="16"/>
                <w:lang w:val="es-ES" w:eastAsia="en-US"/>
              </w:rPr>
            </w:pPr>
            <w:r w:rsidRPr="00C33F6A">
              <w:rPr>
                <w:rFonts w:ascii="Lucida Sans" w:hAnsi="Lucida Sans" w:cs="Calibri"/>
                <w:sz w:val="16"/>
                <w:szCs w:val="16"/>
                <w:lang w:val="es-ES" w:eastAsia="en-US"/>
              </w:rPr>
              <w:t>EN EL AULA: con ayuda del libro digital, se hará lectura y comentario en clase de los contenidos en el libro de texto. Se combinarán los contenidos teóricos con prácticas en el taller que faciliten el aprendizaje.</w:t>
            </w:r>
          </w:p>
          <w:p w14:paraId="5F2F9FFA" w14:textId="77777777" w:rsidR="00C33F6A" w:rsidRPr="00C33F6A" w:rsidRDefault="00C33F6A" w:rsidP="004B2188">
            <w:pPr>
              <w:autoSpaceDE w:val="0"/>
              <w:autoSpaceDN w:val="0"/>
              <w:adjustRightInd w:val="0"/>
              <w:spacing w:after="60"/>
              <w:ind w:left="57" w:right="57"/>
              <w:rPr>
                <w:rFonts w:ascii="Lucida Sans" w:hAnsi="Lucida Sans" w:cs="Calibri"/>
                <w:color w:val="231F20"/>
                <w:sz w:val="16"/>
                <w:szCs w:val="16"/>
                <w:lang w:val="es-ES" w:eastAsia="en-US"/>
              </w:rPr>
            </w:pPr>
            <w:r w:rsidRPr="00C33F6A">
              <w:rPr>
                <w:rFonts w:ascii="Lucida Sans" w:hAnsi="Lucida Sans" w:cs="Calibri"/>
                <w:color w:val="231F20"/>
                <w:sz w:val="16"/>
                <w:szCs w:val="16"/>
                <w:lang w:val="es-ES" w:eastAsia="en-US"/>
              </w:rPr>
              <w:t>EN EL TALLER: se explicarán en clase y en ejemplos de taller los contenidos y tareas de aprendizaje propuestas.</w:t>
            </w:r>
          </w:p>
          <w:p w14:paraId="28E15835" w14:textId="77777777" w:rsidR="00444C4D" w:rsidRDefault="00C33F6A" w:rsidP="00444C4D">
            <w:pPr>
              <w:autoSpaceDE w:val="0"/>
              <w:autoSpaceDN w:val="0"/>
              <w:adjustRightInd w:val="0"/>
              <w:spacing w:after="60"/>
              <w:ind w:left="57" w:right="57"/>
              <w:rPr>
                <w:rFonts w:ascii="Lucida Sans" w:hAnsi="Lucida Sans" w:cs="Calibri"/>
                <w:color w:val="231F20"/>
                <w:sz w:val="16"/>
                <w:szCs w:val="16"/>
                <w:lang w:val="es-ES" w:eastAsia="en-US"/>
              </w:rPr>
            </w:pPr>
            <w:r w:rsidRPr="00C33F6A">
              <w:rPr>
                <w:rFonts w:ascii="Lucida Sans" w:hAnsi="Lucida Sans" w:cs="Calibri"/>
                <w:color w:val="231F20"/>
                <w:sz w:val="16"/>
                <w:szCs w:val="16"/>
                <w:lang w:val="es-ES" w:eastAsia="en-US"/>
              </w:rPr>
              <w:t>AL FINALIZAR LA UNIDAD: podrá realizarse un examen final de la misma y la entrega de las tareas y prácticas propuestas (actividades finales de la unidad, test «Evalúa tus conocimientos», prácticas de taller, trabajos escritos, presentaciones, etc.).</w:t>
            </w:r>
          </w:p>
          <w:p w14:paraId="7C950F39" w14:textId="6DAD3544" w:rsidR="0023140D" w:rsidRPr="00C33F6A" w:rsidRDefault="00C33F6A" w:rsidP="00444C4D">
            <w:pPr>
              <w:autoSpaceDE w:val="0"/>
              <w:autoSpaceDN w:val="0"/>
              <w:adjustRightInd w:val="0"/>
              <w:spacing w:after="60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C33F6A">
              <w:rPr>
                <w:rFonts w:ascii="Lucida Sans" w:hAnsi="Lucida Sans" w:cs="Calibri"/>
                <w:color w:val="231F20"/>
                <w:sz w:val="16"/>
                <w:szCs w:val="16"/>
                <w:lang w:val="es-ES" w:eastAsia="en-US"/>
              </w:rPr>
              <w:t>S</w:t>
            </w:r>
            <w:r w:rsidRPr="00C33F6A">
              <w:rPr>
                <w:rFonts w:ascii="Lucida Sans" w:hAnsi="Lucida Sans" w:cs="Calibri"/>
                <w:sz w:val="16"/>
                <w:szCs w:val="16"/>
                <w:lang w:val="es-ES" w:eastAsia="en-US"/>
              </w:rPr>
              <w:t>e observarán y controlarán la asistencia y la puntualidad para verificar el cumplimiento normativo de la misma. El orden, la limpieza y la actitud de los alumnos, como por ejemplo la iniciativa frente al trabajo, sirven para valorar las actitudes dentro de cada actividad práctica propuesta y se tomará nota en la hoja de observación en clase</w:t>
            </w:r>
            <w:r>
              <w:rPr>
                <w:rFonts w:ascii="Lucida Sans" w:hAnsi="Lucida Sans"/>
                <w:sz w:val="16"/>
                <w:szCs w:val="16"/>
              </w:rPr>
              <w:t>.</w:t>
            </w:r>
          </w:p>
        </w:tc>
      </w:tr>
      <w:tr w:rsidR="0023140D" w:rsidRPr="00F0110F" w14:paraId="4471F608" w14:textId="77777777" w:rsidTr="004B2188">
        <w:tc>
          <w:tcPr>
            <w:tcW w:w="14000" w:type="dxa"/>
            <w:gridSpan w:val="4"/>
            <w:shd w:val="clear" w:color="auto" w:fill="DEEAF6" w:themeFill="accent1" w:themeFillTint="33"/>
          </w:tcPr>
          <w:p w14:paraId="32CB831E" w14:textId="77777777" w:rsidR="0023140D" w:rsidRPr="00F44B4A" w:rsidRDefault="003E2C4D" w:rsidP="00444C4D">
            <w:pPr>
              <w:spacing w:before="120" w:after="120"/>
              <w:rPr>
                <w:rFonts w:ascii="Lucida Sans" w:hAnsi="Lucida Sans"/>
                <w:b/>
                <w:color w:val="5B97D5"/>
                <w:sz w:val="18"/>
                <w:szCs w:val="18"/>
              </w:rPr>
            </w:pPr>
            <w:r w:rsidRPr="00F44B4A">
              <w:rPr>
                <w:rFonts w:ascii="Lucida Sans" w:hAnsi="Lucida Sans"/>
                <w:b/>
                <w:color w:val="5B97D5"/>
                <w:sz w:val="18"/>
                <w:szCs w:val="18"/>
              </w:rPr>
              <w:t>Recursos TIC</w:t>
            </w:r>
          </w:p>
        </w:tc>
      </w:tr>
      <w:tr w:rsidR="0023140D" w:rsidRPr="00F0110F" w14:paraId="3983E353" w14:textId="77777777" w:rsidTr="004B2188">
        <w:tc>
          <w:tcPr>
            <w:tcW w:w="14000" w:type="dxa"/>
            <w:gridSpan w:val="4"/>
          </w:tcPr>
          <w:p w14:paraId="62F86C78" w14:textId="42ED9D3D" w:rsidR="003E2C4D" w:rsidRPr="003E2C4D" w:rsidRDefault="003E2C4D" w:rsidP="004B2188">
            <w:pPr>
              <w:spacing w:line="276" w:lineRule="auto"/>
              <w:ind w:right="57"/>
              <w:rPr>
                <w:rFonts w:ascii="Lucida Sans" w:hAnsi="Lucida Sans" w:cs="Calibri"/>
                <w:sz w:val="16"/>
                <w:szCs w:val="16"/>
                <w:lang w:val="es-ES" w:eastAsia="en-US"/>
              </w:rPr>
            </w:pPr>
            <w:r w:rsidRPr="003E2C4D">
              <w:rPr>
                <w:rFonts w:ascii="Lucida Sans" w:hAnsi="Lucida Sans" w:cs="Calibri"/>
                <w:sz w:val="16"/>
                <w:szCs w:val="16"/>
                <w:lang w:val="es-ES" w:eastAsia="en-US"/>
              </w:rPr>
              <w:t xml:space="preserve">Libro </w:t>
            </w:r>
            <w:r w:rsidR="00573591" w:rsidRPr="00573591">
              <w:rPr>
                <w:rFonts w:ascii="Lucida Sans" w:hAnsi="Lucida Sans" w:cs="Calibri"/>
                <w:i/>
                <w:iCs/>
                <w:sz w:val="16"/>
                <w:szCs w:val="16"/>
                <w:lang w:val="es-ES" w:eastAsia="en-US"/>
              </w:rPr>
              <w:t>Sistemas de seguridad y confortabilidad</w:t>
            </w:r>
            <w:r w:rsidR="00573591">
              <w:rPr>
                <w:rFonts w:ascii="Lucida Sans" w:hAnsi="Lucida Sans" w:cs="Calibri"/>
                <w:sz w:val="16"/>
                <w:szCs w:val="16"/>
                <w:lang w:val="es-ES" w:eastAsia="en-US"/>
              </w:rPr>
              <w:t xml:space="preserve"> </w:t>
            </w:r>
            <w:r w:rsidRPr="003E2C4D">
              <w:rPr>
                <w:rFonts w:ascii="Lucida Sans" w:hAnsi="Lucida Sans" w:cs="Calibri"/>
                <w:sz w:val="16"/>
                <w:szCs w:val="16"/>
                <w:lang w:val="es-ES" w:eastAsia="en-US"/>
              </w:rPr>
              <w:t xml:space="preserve">de la editorial </w:t>
            </w:r>
            <w:proofErr w:type="spellStart"/>
            <w:r w:rsidRPr="003E2C4D">
              <w:rPr>
                <w:rFonts w:ascii="Lucida Sans" w:hAnsi="Lucida Sans" w:cs="Calibri"/>
                <w:sz w:val="16"/>
                <w:szCs w:val="16"/>
                <w:lang w:val="es-ES" w:eastAsia="en-US"/>
              </w:rPr>
              <w:t>Editex</w:t>
            </w:r>
            <w:proofErr w:type="spellEnd"/>
            <w:r w:rsidRPr="003E2C4D">
              <w:rPr>
                <w:rFonts w:ascii="Lucida Sans" w:hAnsi="Lucida Sans" w:cs="Calibri"/>
                <w:sz w:val="16"/>
                <w:szCs w:val="16"/>
                <w:lang w:val="es-ES" w:eastAsia="en-US"/>
              </w:rPr>
              <w:t>.</w:t>
            </w:r>
          </w:p>
          <w:p w14:paraId="6F661015" w14:textId="5F3964EC" w:rsidR="0023140D" w:rsidRPr="00F0110F" w:rsidRDefault="003E2C4D" w:rsidP="004B2188">
            <w:pPr>
              <w:jc w:val="both"/>
              <w:rPr>
                <w:rFonts w:ascii="Lucida Sans" w:hAnsi="Lucida Sans"/>
                <w:szCs w:val="24"/>
              </w:rPr>
            </w:pPr>
            <w:r w:rsidRPr="003E2C4D">
              <w:rPr>
                <w:rFonts w:ascii="Lucida Sans" w:hAnsi="Lucida Sans" w:cs="Calibri"/>
                <w:sz w:val="16"/>
                <w:szCs w:val="16"/>
                <w:lang w:val="es-ES" w:eastAsia="en-US"/>
              </w:rPr>
              <w:t xml:space="preserve">Los enlaces web del libro digital </w:t>
            </w:r>
            <w:r w:rsidR="00573591" w:rsidRPr="00573591">
              <w:rPr>
                <w:rFonts w:ascii="Lucida Sans" w:hAnsi="Lucida Sans" w:cs="Calibri"/>
                <w:i/>
                <w:iCs/>
                <w:sz w:val="16"/>
                <w:szCs w:val="16"/>
                <w:lang w:val="es-ES" w:eastAsia="en-US"/>
              </w:rPr>
              <w:t>Sistemas de seguridad y confortabilidad</w:t>
            </w:r>
            <w:r w:rsidRPr="003E2C4D">
              <w:rPr>
                <w:rFonts w:ascii="Lucida Sans" w:hAnsi="Lucida Sans" w:cs="Calibri"/>
                <w:sz w:val="16"/>
                <w:szCs w:val="16"/>
                <w:lang w:val="es-ES" w:eastAsia="en-US"/>
              </w:rPr>
              <w:t xml:space="preserve"> de la editorial </w:t>
            </w:r>
            <w:proofErr w:type="spellStart"/>
            <w:r w:rsidRPr="003E2C4D">
              <w:rPr>
                <w:rFonts w:ascii="Lucida Sans" w:hAnsi="Lucida Sans" w:cs="Calibri"/>
                <w:sz w:val="16"/>
                <w:szCs w:val="16"/>
                <w:lang w:val="es-ES" w:eastAsia="en-US"/>
              </w:rPr>
              <w:t>Editex</w:t>
            </w:r>
            <w:proofErr w:type="spellEnd"/>
            <w:r w:rsidRPr="003E2C4D">
              <w:rPr>
                <w:rFonts w:ascii="Lucida Sans" w:hAnsi="Lucida Sans" w:cs="Calibri"/>
                <w:sz w:val="16"/>
                <w:szCs w:val="16"/>
                <w:lang w:val="es-ES" w:eastAsia="en-US"/>
              </w:rPr>
              <w:t xml:space="preserve"> amplían y aclaran conceptos explicados en el mismo.</w:t>
            </w:r>
          </w:p>
        </w:tc>
      </w:tr>
    </w:tbl>
    <w:p w14:paraId="13B4BDFF" w14:textId="77777777" w:rsidR="00664356" w:rsidRDefault="00664356" w:rsidP="006F74F9">
      <w:pPr>
        <w:ind w:left="360"/>
        <w:jc w:val="both"/>
        <w:rPr>
          <w:rFonts w:ascii="Calibri" w:hAnsi="Calibri"/>
          <w:szCs w:val="24"/>
        </w:rPr>
      </w:pPr>
    </w:p>
    <w:sectPr w:rsidR="00664356" w:rsidSect="00F51BBD">
      <w:headerReference w:type="default" r:id="rId11"/>
      <w:footerReference w:type="default" r:id="rId12"/>
      <w:pgSz w:w="16838" w:h="11906" w:orient="landscape"/>
      <w:pgMar w:top="1418" w:right="1418" w:bottom="1418" w:left="1418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5800" w14:textId="77777777" w:rsidR="00967350" w:rsidRDefault="00967350">
      <w:r>
        <w:separator/>
      </w:r>
    </w:p>
  </w:endnote>
  <w:endnote w:type="continuationSeparator" w:id="0">
    <w:p w14:paraId="7BAA1AFC" w14:textId="77777777" w:rsidR="00967350" w:rsidRDefault="0096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8869" w14:textId="77777777" w:rsidR="00371E74" w:rsidRDefault="00371E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13DF31" w14:textId="77777777" w:rsidR="00371E74" w:rsidRDefault="00371E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02AD" w14:textId="762D4C41" w:rsidR="00371E74" w:rsidRDefault="00371E74">
    <w:pPr>
      <w:pStyle w:val="Piedepgina"/>
      <w:framePr w:wrap="around" w:vAnchor="text" w:hAnchor="margin" w:xAlign="right" w:y="1"/>
      <w:rPr>
        <w:rStyle w:val="Nmerodepgina"/>
      </w:rPr>
    </w:pPr>
  </w:p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40"/>
      <w:gridCol w:w="8130"/>
    </w:tblGrid>
    <w:tr w:rsidR="00C3438A" w14:paraId="30BDA345" w14:textId="77777777" w:rsidTr="00C3438A">
      <w:tc>
        <w:tcPr>
          <w:tcW w:w="918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hideMark/>
        </w:tcPr>
        <w:p w14:paraId="78868F07" w14:textId="77777777" w:rsidR="00C3438A" w:rsidRPr="001D7A96" w:rsidRDefault="00C3438A" w:rsidP="00C3438A">
          <w:pPr>
            <w:pStyle w:val="Piedepgina"/>
            <w:jc w:val="right"/>
            <w:rPr>
              <w:rFonts w:asciiTheme="minorHAnsi" w:hAnsiTheme="minorHAnsi" w:cstheme="minorHAnsi"/>
              <w:b/>
              <w:noProof/>
              <w:color w:val="4F81BD"/>
              <w:sz w:val="32"/>
              <w:szCs w:val="32"/>
              <w:lang w:val="es-ES" w:eastAsia="en-US"/>
            </w:rPr>
          </w:pPr>
          <w:r w:rsidRPr="001D7A96">
            <w:rPr>
              <w:rFonts w:asciiTheme="minorHAnsi" w:hAnsiTheme="minorHAnsi" w:cstheme="minorHAnsi"/>
              <w:b/>
              <w:noProof/>
              <w:color w:val="4F81BD"/>
              <w:sz w:val="32"/>
              <w:szCs w:val="32"/>
              <w:lang w:val="es-ES" w:eastAsia="en-US"/>
            </w:rPr>
            <w:fldChar w:fldCharType="begin"/>
          </w:r>
          <w:r w:rsidRPr="001D7A96">
            <w:rPr>
              <w:rFonts w:asciiTheme="minorHAnsi" w:hAnsiTheme="minorHAnsi" w:cstheme="minorHAnsi"/>
              <w:b/>
              <w:noProof/>
              <w:color w:val="4F81BD"/>
              <w:sz w:val="32"/>
              <w:szCs w:val="32"/>
              <w:lang w:val="es-ES" w:eastAsia="en-US"/>
            </w:rPr>
            <w:instrText xml:space="preserve"> PAGE   \* MERGEFORMAT </w:instrText>
          </w:r>
          <w:r w:rsidRPr="001D7A96">
            <w:rPr>
              <w:rFonts w:asciiTheme="minorHAnsi" w:hAnsiTheme="minorHAnsi" w:cstheme="minorHAnsi"/>
              <w:b/>
              <w:noProof/>
              <w:color w:val="4F81BD"/>
              <w:sz w:val="32"/>
              <w:szCs w:val="32"/>
              <w:lang w:val="es-ES" w:eastAsia="en-US"/>
            </w:rPr>
            <w:fldChar w:fldCharType="separate"/>
          </w:r>
          <w:r w:rsidRPr="001D7A96">
            <w:rPr>
              <w:rFonts w:asciiTheme="minorHAnsi" w:hAnsiTheme="minorHAnsi" w:cstheme="minorHAnsi"/>
              <w:b/>
              <w:noProof/>
              <w:color w:val="4F81BD"/>
              <w:sz w:val="32"/>
              <w:szCs w:val="32"/>
              <w:lang w:val="es-ES" w:eastAsia="en-US"/>
            </w:rPr>
            <w:t>3</w:t>
          </w:r>
          <w:r w:rsidRPr="001D7A96">
            <w:rPr>
              <w:rFonts w:asciiTheme="minorHAnsi" w:hAnsiTheme="minorHAnsi" w:cstheme="minorHAnsi"/>
              <w:b/>
              <w:noProof/>
              <w:color w:val="4F81BD"/>
              <w:sz w:val="32"/>
              <w:szCs w:val="32"/>
              <w:lang w:val="es-ES" w:eastAsia="en-US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</w:tcPr>
        <w:p w14:paraId="5D2A098F" w14:textId="77777777" w:rsidR="00C3438A" w:rsidRDefault="00C3438A" w:rsidP="00C3438A">
          <w:pPr>
            <w:pStyle w:val="Piedepgina"/>
            <w:jc w:val="right"/>
            <w:rPr>
              <w:b/>
              <w:noProof/>
              <w:color w:val="4F81BD"/>
              <w:sz w:val="32"/>
              <w:szCs w:val="32"/>
              <w:lang w:val="es-ES" w:eastAsia="en-US"/>
            </w:rPr>
          </w:pPr>
        </w:p>
      </w:tc>
    </w:tr>
  </w:tbl>
  <w:p w14:paraId="5A2D6530" w14:textId="77777777" w:rsidR="00371E74" w:rsidRDefault="00371E7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8C8D" w14:textId="77777777" w:rsidR="007228CE" w:rsidRDefault="007228CE">
    <w:pPr>
      <w:pStyle w:val="Piedepgina"/>
      <w:framePr w:wrap="around" w:vAnchor="text" w:hAnchor="margin" w:xAlign="right" w:y="1"/>
      <w:rPr>
        <w:rStyle w:val="Nmerodepgina"/>
      </w:rPr>
    </w:pPr>
  </w:p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51"/>
      <w:gridCol w:w="12551"/>
    </w:tblGrid>
    <w:tr w:rsidR="007228CE" w14:paraId="5B7BA93E" w14:textId="77777777" w:rsidTr="00C3438A">
      <w:tc>
        <w:tcPr>
          <w:tcW w:w="918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hideMark/>
        </w:tcPr>
        <w:p w14:paraId="4E9FEB11" w14:textId="77777777" w:rsidR="007228CE" w:rsidRPr="001D7A96" w:rsidRDefault="007228CE" w:rsidP="00C3438A">
          <w:pPr>
            <w:pStyle w:val="Piedepgina"/>
            <w:jc w:val="right"/>
            <w:rPr>
              <w:rFonts w:asciiTheme="minorHAnsi" w:hAnsiTheme="minorHAnsi" w:cstheme="minorHAnsi"/>
              <w:b/>
              <w:noProof/>
              <w:color w:val="4F81BD"/>
              <w:sz w:val="32"/>
              <w:szCs w:val="32"/>
              <w:lang w:val="es-ES" w:eastAsia="en-US"/>
            </w:rPr>
          </w:pPr>
          <w:r w:rsidRPr="001D7A96">
            <w:rPr>
              <w:rFonts w:asciiTheme="minorHAnsi" w:hAnsiTheme="minorHAnsi" w:cstheme="minorHAnsi"/>
              <w:b/>
              <w:noProof/>
              <w:color w:val="4F81BD"/>
              <w:sz w:val="32"/>
              <w:szCs w:val="32"/>
              <w:lang w:val="es-ES" w:eastAsia="en-US"/>
            </w:rPr>
            <w:fldChar w:fldCharType="begin"/>
          </w:r>
          <w:r w:rsidRPr="001D7A96">
            <w:rPr>
              <w:rFonts w:asciiTheme="minorHAnsi" w:hAnsiTheme="minorHAnsi" w:cstheme="minorHAnsi"/>
              <w:b/>
              <w:noProof/>
              <w:color w:val="4F81BD"/>
              <w:sz w:val="32"/>
              <w:szCs w:val="32"/>
              <w:lang w:val="es-ES" w:eastAsia="en-US"/>
            </w:rPr>
            <w:instrText xml:space="preserve"> PAGE   \* MERGEFORMAT </w:instrText>
          </w:r>
          <w:r w:rsidRPr="001D7A96">
            <w:rPr>
              <w:rFonts w:asciiTheme="minorHAnsi" w:hAnsiTheme="minorHAnsi" w:cstheme="minorHAnsi"/>
              <w:b/>
              <w:noProof/>
              <w:color w:val="4F81BD"/>
              <w:sz w:val="32"/>
              <w:szCs w:val="32"/>
              <w:lang w:val="es-ES" w:eastAsia="en-US"/>
            </w:rPr>
            <w:fldChar w:fldCharType="separate"/>
          </w:r>
          <w:r w:rsidRPr="001D7A96">
            <w:rPr>
              <w:rFonts w:asciiTheme="minorHAnsi" w:hAnsiTheme="minorHAnsi" w:cstheme="minorHAnsi"/>
              <w:b/>
              <w:noProof/>
              <w:color w:val="4F81BD"/>
              <w:sz w:val="32"/>
              <w:szCs w:val="32"/>
              <w:lang w:val="es-ES" w:eastAsia="en-US"/>
            </w:rPr>
            <w:t>3</w:t>
          </w:r>
          <w:r w:rsidRPr="001D7A96">
            <w:rPr>
              <w:rFonts w:asciiTheme="minorHAnsi" w:hAnsiTheme="minorHAnsi" w:cstheme="minorHAnsi"/>
              <w:b/>
              <w:noProof/>
              <w:color w:val="4F81BD"/>
              <w:sz w:val="32"/>
              <w:szCs w:val="32"/>
              <w:lang w:val="es-ES" w:eastAsia="en-US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</w:tcPr>
        <w:p w14:paraId="6809CFF4" w14:textId="77777777" w:rsidR="007228CE" w:rsidRDefault="007228CE" w:rsidP="00C3438A">
          <w:pPr>
            <w:pStyle w:val="Piedepgina"/>
            <w:jc w:val="right"/>
            <w:rPr>
              <w:b/>
              <w:noProof/>
              <w:color w:val="4F81BD"/>
              <w:sz w:val="32"/>
              <w:szCs w:val="32"/>
              <w:lang w:val="es-ES" w:eastAsia="en-US"/>
            </w:rPr>
          </w:pPr>
        </w:p>
      </w:tc>
    </w:tr>
  </w:tbl>
  <w:p w14:paraId="3218950D" w14:textId="77777777" w:rsidR="007228CE" w:rsidRDefault="007228C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072D" w14:textId="77777777" w:rsidR="00967350" w:rsidRDefault="00967350">
      <w:r>
        <w:separator/>
      </w:r>
    </w:p>
  </w:footnote>
  <w:footnote w:type="continuationSeparator" w:id="0">
    <w:p w14:paraId="21DC6F65" w14:textId="77777777" w:rsidR="00967350" w:rsidRDefault="0096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2" w:type="dxa"/>
      <w:tblCellSpacing w:w="20" w:type="dxa"/>
      <w:tblInd w:w="148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4"/>
      <w:gridCol w:w="5720"/>
      <w:gridCol w:w="2388"/>
    </w:tblGrid>
    <w:tr w:rsidR="00371E74" w:rsidRPr="00B5537F" w14:paraId="3BD9588C" w14:textId="77777777" w:rsidTr="003E5A22">
      <w:trPr>
        <w:trHeight w:val="698"/>
        <w:tblCellSpacing w:w="20" w:type="dxa"/>
      </w:trPr>
      <w:tc>
        <w:tcPr>
          <w:tcW w:w="1024" w:type="dxa"/>
          <w:shd w:val="clear" w:color="auto" w:fill="auto"/>
          <w:vAlign w:val="center"/>
        </w:tcPr>
        <w:p w14:paraId="6C03C8B7" w14:textId="77777777" w:rsidR="00371E74" w:rsidRPr="007E25CA" w:rsidRDefault="00371E74" w:rsidP="00B075ED">
          <w:pPr>
            <w:jc w:val="center"/>
            <w:rPr>
              <w:b/>
            </w:rPr>
          </w:pPr>
          <w:r>
            <w:rPr>
              <w:b/>
              <w:noProof/>
              <w:lang w:val="es-ES"/>
            </w:rPr>
            <w:drawing>
              <wp:inline distT="0" distB="0" distL="0" distR="0" wp14:anchorId="3C43449F" wp14:editId="7BAC6DF6">
                <wp:extent cx="495935" cy="401955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93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0" w:type="dxa"/>
          <w:shd w:val="clear" w:color="auto" w:fill="auto"/>
          <w:vAlign w:val="center"/>
        </w:tcPr>
        <w:p w14:paraId="683804A5" w14:textId="77777777" w:rsidR="00371E74" w:rsidRPr="003E5A22" w:rsidRDefault="00371E74" w:rsidP="00B075ED">
          <w:pPr>
            <w:jc w:val="right"/>
            <w:rPr>
              <w:rFonts w:ascii="Calibri" w:hAnsi="Calibri" w:cs="Calibri"/>
              <w:b/>
              <w:i/>
              <w:sz w:val="22"/>
              <w:szCs w:val="22"/>
            </w:rPr>
          </w:pPr>
          <w:r w:rsidRPr="003E5A22">
            <w:rPr>
              <w:rFonts w:ascii="Calibri" w:hAnsi="Calibri" w:cs="Calibri"/>
              <w:b/>
              <w:i/>
              <w:sz w:val="22"/>
              <w:szCs w:val="22"/>
            </w:rPr>
            <w:t>Sistemas de seguridad y confortabilidad</w:t>
          </w:r>
        </w:p>
      </w:tc>
      <w:tc>
        <w:tcPr>
          <w:tcW w:w="2328" w:type="dxa"/>
          <w:shd w:val="clear" w:color="auto" w:fill="548DD4"/>
          <w:vAlign w:val="center"/>
        </w:tcPr>
        <w:p w14:paraId="48172AFF" w14:textId="49CDD639" w:rsidR="00371E74" w:rsidRPr="003E5A22" w:rsidRDefault="00371E74" w:rsidP="00B075ED">
          <w:pPr>
            <w:jc w:val="center"/>
            <w:rPr>
              <w:rFonts w:ascii="Calibri" w:hAnsi="Calibri" w:cs="Calibri"/>
              <w:b/>
              <w:color w:val="FFFFFF"/>
              <w:sz w:val="22"/>
              <w:szCs w:val="22"/>
            </w:rPr>
          </w:pPr>
          <w:r w:rsidRPr="003E5A22">
            <w:rPr>
              <w:rFonts w:ascii="Calibri" w:hAnsi="Calibri" w:cs="Calibri"/>
              <w:b/>
              <w:color w:val="FFFFFF"/>
              <w:sz w:val="22"/>
              <w:szCs w:val="22"/>
            </w:rPr>
            <w:t>PROGRAMACIÓN</w:t>
          </w:r>
        </w:p>
      </w:tc>
    </w:tr>
  </w:tbl>
  <w:p w14:paraId="1C26B985" w14:textId="77777777" w:rsidR="00371E74" w:rsidRDefault="00371E74" w:rsidP="00351D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64" w:type="dxa"/>
      <w:tblCellSpacing w:w="20" w:type="dxa"/>
      <w:tblInd w:w="148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4"/>
      <w:gridCol w:w="10392"/>
      <w:gridCol w:w="2388"/>
    </w:tblGrid>
    <w:tr w:rsidR="007228CE" w:rsidRPr="00B5537F" w14:paraId="7AA0246B" w14:textId="77777777" w:rsidTr="007228CE">
      <w:trPr>
        <w:trHeight w:val="698"/>
        <w:tblCellSpacing w:w="20" w:type="dxa"/>
      </w:trPr>
      <w:tc>
        <w:tcPr>
          <w:tcW w:w="1024" w:type="dxa"/>
          <w:shd w:val="clear" w:color="auto" w:fill="auto"/>
          <w:vAlign w:val="center"/>
        </w:tcPr>
        <w:p w14:paraId="652CF169" w14:textId="77777777" w:rsidR="007228CE" w:rsidRPr="007E25CA" w:rsidRDefault="007228CE" w:rsidP="00B075ED">
          <w:pPr>
            <w:jc w:val="center"/>
            <w:rPr>
              <w:b/>
            </w:rPr>
          </w:pPr>
          <w:r>
            <w:rPr>
              <w:b/>
              <w:noProof/>
              <w:lang w:val="es-ES"/>
            </w:rPr>
            <w:drawing>
              <wp:inline distT="0" distB="0" distL="0" distR="0" wp14:anchorId="1F3FD650" wp14:editId="6F0D6D0A">
                <wp:extent cx="495935" cy="401955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93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52" w:type="dxa"/>
          <w:shd w:val="clear" w:color="auto" w:fill="auto"/>
          <w:vAlign w:val="center"/>
        </w:tcPr>
        <w:p w14:paraId="08363FFC" w14:textId="77777777" w:rsidR="007228CE" w:rsidRPr="003E5A22" w:rsidRDefault="007228CE" w:rsidP="00B075ED">
          <w:pPr>
            <w:jc w:val="right"/>
            <w:rPr>
              <w:rFonts w:ascii="Calibri" w:hAnsi="Calibri" w:cs="Calibri"/>
              <w:b/>
              <w:i/>
              <w:sz w:val="22"/>
              <w:szCs w:val="22"/>
            </w:rPr>
          </w:pPr>
          <w:r w:rsidRPr="003E5A22">
            <w:rPr>
              <w:rFonts w:ascii="Calibri" w:hAnsi="Calibri" w:cs="Calibri"/>
              <w:b/>
              <w:i/>
              <w:sz w:val="22"/>
              <w:szCs w:val="22"/>
            </w:rPr>
            <w:t>Sistemas de seguridad y confortabilidad</w:t>
          </w:r>
        </w:p>
      </w:tc>
      <w:tc>
        <w:tcPr>
          <w:tcW w:w="2328" w:type="dxa"/>
          <w:shd w:val="clear" w:color="auto" w:fill="548DD4"/>
          <w:vAlign w:val="center"/>
        </w:tcPr>
        <w:p w14:paraId="24415D2C" w14:textId="77777777" w:rsidR="007228CE" w:rsidRPr="003E5A22" w:rsidRDefault="007228CE" w:rsidP="00B075ED">
          <w:pPr>
            <w:jc w:val="center"/>
            <w:rPr>
              <w:rFonts w:ascii="Calibri" w:hAnsi="Calibri" w:cs="Calibri"/>
              <w:b/>
              <w:color w:val="FFFFFF"/>
              <w:sz w:val="22"/>
              <w:szCs w:val="22"/>
            </w:rPr>
          </w:pPr>
          <w:r w:rsidRPr="003E5A22">
            <w:rPr>
              <w:rFonts w:ascii="Calibri" w:hAnsi="Calibri" w:cs="Calibri"/>
              <w:b/>
              <w:color w:val="FFFFFF"/>
              <w:sz w:val="22"/>
              <w:szCs w:val="22"/>
            </w:rPr>
            <w:t>PROGRAMACIÓN</w:t>
          </w:r>
        </w:p>
      </w:tc>
    </w:tr>
  </w:tbl>
  <w:p w14:paraId="6CA208FD" w14:textId="77777777" w:rsidR="007228CE" w:rsidRDefault="007228CE" w:rsidP="00351D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DC2FB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D70A3"/>
    <w:multiLevelType w:val="hybridMultilevel"/>
    <w:tmpl w:val="F0A6CA2E"/>
    <w:lvl w:ilvl="0" w:tplc="EC9C9E5A">
      <w:start w:val="1"/>
      <w:numFmt w:val="decimal"/>
      <w:pStyle w:val="Sangradetextonor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F02BDF"/>
    <w:multiLevelType w:val="hybridMultilevel"/>
    <w:tmpl w:val="789A078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CA7E80"/>
    <w:multiLevelType w:val="hybridMultilevel"/>
    <w:tmpl w:val="A5F2E6C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CD39D3"/>
    <w:multiLevelType w:val="hybridMultilevel"/>
    <w:tmpl w:val="14682FF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B6317"/>
    <w:multiLevelType w:val="hybridMultilevel"/>
    <w:tmpl w:val="692072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31D4F"/>
    <w:multiLevelType w:val="hybridMultilevel"/>
    <w:tmpl w:val="2174B6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E90593"/>
    <w:multiLevelType w:val="hybridMultilevel"/>
    <w:tmpl w:val="291A3E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E269D"/>
    <w:multiLevelType w:val="hybridMultilevel"/>
    <w:tmpl w:val="0D722B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F48BF"/>
    <w:multiLevelType w:val="hybridMultilevel"/>
    <w:tmpl w:val="FE6055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E46AE"/>
    <w:multiLevelType w:val="hybridMultilevel"/>
    <w:tmpl w:val="6C62819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3D4BDD"/>
    <w:multiLevelType w:val="hybridMultilevel"/>
    <w:tmpl w:val="3AB0D9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3E687C"/>
    <w:multiLevelType w:val="hybridMultilevel"/>
    <w:tmpl w:val="32F06F1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A76CF6"/>
    <w:multiLevelType w:val="hybridMultilevel"/>
    <w:tmpl w:val="D1F43B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284232"/>
    <w:multiLevelType w:val="hybridMultilevel"/>
    <w:tmpl w:val="71EA8F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B56CAD"/>
    <w:multiLevelType w:val="singleLevel"/>
    <w:tmpl w:val="2974A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282D5E"/>
    <w:multiLevelType w:val="hybridMultilevel"/>
    <w:tmpl w:val="40AA418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336D4"/>
    <w:multiLevelType w:val="hybridMultilevel"/>
    <w:tmpl w:val="5BB480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DF2AE6"/>
    <w:multiLevelType w:val="hybridMultilevel"/>
    <w:tmpl w:val="01240C8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0D93F0C"/>
    <w:multiLevelType w:val="hybridMultilevel"/>
    <w:tmpl w:val="ECF4F89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D92676"/>
    <w:multiLevelType w:val="hybridMultilevel"/>
    <w:tmpl w:val="4B86B7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7E7F86"/>
    <w:multiLevelType w:val="hybridMultilevel"/>
    <w:tmpl w:val="0E60F29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E16610"/>
    <w:multiLevelType w:val="hybridMultilevel"/>
    <w:tmpl w:val="9356E5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9F2F88"/>
    <w:multiLevelType w:val="hybridMultilevel"/>
    <w:tmpl w:val="65865B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F76141"/>
    <w:multiLevelType w:val="hybridMultilevel"/>
    <w:tmpl w:val="7D964126"/>
    <w:lvl w:ilvl="0" w:tplc="139CAF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1" w:themeShade="BF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69911050">
    <w:abstractNumId w:val="0"/>
  </w:num>
  <w:num w:numId="2" w16cid:durableId="1314917575">
    <w:abstractNumId w:val="18"/>
  </w:num>
  <w:num w:numId="3" w16cid:durableId="1502505951">
    <w:abstractNumId w:val="23"/>
  </w:num>
  <w:num w:numId="4" w16cid:durableId="469398518">
    <w:abstractNumId w:val="10"/>
  </w:num>
  <w:num w:numId="5" w16cid:durableId="1956016323">
    <w:abstractNumId w:val="1"/>
  </w:num>
  <w:num w:numId="6" w16cid:durableId="230164194">
    <w:abstractNumId w:val="19"/>
  </w:num>
  <w:num w:numId="7" w16cid:durableId="1571034217">
    <w:abstractNumId w:val="16"/>
  </w:num>
  <w:num w:numId="8" w16cid:durableId="525366251">
    <w:abstractNumId w:val="2"/>
  </w:num>
  <w:num w:numId="9" w16cid:durableId="506553138">
    <w:abstractNumId w:val="5"/>
  </w:num>
  <w:num w:numId="10" w16cid:durableId="121584347">
    <w:abstractNumId w:val="30"/>
  </w:num>
  <w:num w:numId="11" w16cid:durableId="657273774">
    <w:abstractNumId w:val="6"/>
  </w:num>
  <w:num w:numId="12" w16cid:durableId="554464904">
    <w:abstractNumId w:val="28"/>
  </w:num>
  <w:num w:numId="13" w16cid:durableId="483356835">
    <w:abstractNumId w:val="8"/>
  </w:num>
  <w:num w:numId="14" w16cid:durableId="1106804129">
    <w:abstractNumId w:val="7"/>
  </w:num>
  <w:num w:numId="15" w16cid:durableId="1747460835">
    <w:abstractNumId w:val="11"/>
  </w:num>
  <w:num w:numId="16" w16cid:durableId="1067728215">
    <w:abstractNumId w:val="22"/>
  </w:num>
  <w:num w:numId="17" w16cid:durableId="1573420559">
    <w:abstractNumId w:val="15"/>
  </w:num>
  <w:num w:numId="18" w16cid:durableId="1237128282">
    <w:abstractNumId w:val="12"/>
  </w:num>
  <w:num w:numId="19" w16cid:durableId="757874323">
    <w:abstractNumId w:val="26"/>
  </w:num>
  <w:num w:numId="20" w16cid:durableId="1063286709">
    <w:abstractNumId w:val="4"/>
  </w:num>
  <w:num w:numId="21" w16cid:durableId="1943612403">
    <w:abstractNumId w:val="27"/>
  </w:num>
  <w:num w:numId="22" w16cid:durableId="1689915583">
    <w:abstractNumId w:val="24"/>
  </w:num>
  <w:num w:numId="23" w16cid:durableId="1585644671">
    <w:abstractNumId w:val="21"/>
  </w:num>
  <w:num w:numId="24" w16cid:durableId="708263758">
    <w:abstractNumId w:val="20"/>
  </w:num>
  <w:num w:numId="25" w16cid:durableId="245192135">
    <w:abstractNumId w:val="25"/>
  </w:num>
  <w:num w:numId="26" w16cid:durableId="556553473">
    <w:abstractNumId w:val="17"/>
  </w:num>
  <w:num w:numId="27" w16cid:durableId="1170415269">
    <w:abstractNumId w:val="9"/>
  </w:num>
  <w:num w:numId="28" w16cid:durableId="366218557">
    <w:abstractNumId w:val="3"/>
  </w:num>
  <w:num w:numId="29" w16cid:durableId="522594643">
    <w:abstractNumId w:val="29"/>
  </w:num>
  <w:num w:numId="30" w16cid:durableId="216669845">
    <w:abstractNumId w:val="13"/>
  </w:num>
  <w:num w:numId="31" w16cid:durableId="1557080403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AE"/>
    <w:rsid w:val="0000164B"/>
    <w:rsid w:val="0001712F"/>
    <w:rsid w:val="000220BC"/>
    <w:rsid w:val="00033BC0"/>
    <w:rsid w:val="00050CC9"/>
    <w:rsid w:val="000514D7"/>
    <w:rsid w:val="000602BB"/>
    <w:rsid w:val="000630E4"/>
    <w:rsid w:val="00067E45"/>
    <w:rsid w:val="0007166C"/>
    <w:rsid w:val="00085AA3"/>
    <w:rsid w:val="000910D0"/>
    <w:rsid w:val="0009216A"/>
    <w:rsid w:val="00094EBF"/>
    <w:rsid w:val="000A1620"/>
    <w:rsid w:val="000A3EF9"/>
    <w:rsid w:val="000A4D11"/>
    <w:rsid w:val="000A799D"/>
    <w:rsid w:val="000C62E5"/>
    <w:rsid w:val="000E4E1B"/>
    <w:rsid w:val="000F1F56"/>
    <w:rsid w:val="000F4EBB"/>
    <w:rsid w:val="000F78E3"/>
    <w:rsid w:val="00110687"/>
    <w:rsid w:val="0011438A"/>
    <w:rsid w:val="00121FC3"/>
    <w:rsid w:val="00151F3B"/>
    <w:rsid w:val="0015731D"/>
    <w:rsid w:val="00183592"/>
    <w:rsid w:val="001864E6"/>
    <w:rsid w:val="001B14CE"/>
    <w:rsid w:val="001B2EF1"/>
    <w:rsid w:val="001B5872"/>
    <w:rsid w:val="001C396C"/>
    <w:rsid w:val="001D007A"/>
    <w:rsid w:val="001D449F"/>
    <w:rsid w:val="001D7A96"/>
    <w:rsid w:val="001D7EAC"/>
    <w:rsid w:val="001E53B3"/>
    <w:rsid w:val="00217D4A"/>
    <w:rsid w:val="00217FFA"/>
    <w:rsid w:val="00221401"/>
    <w:rsid w:val="0023140D"/>
    <w:rsid w:val="00232C6E"/>
    <w:rsid w:val="00251C42"/>
    <w:rsid w:val="00267136"/>
    <w:rsid w:val="0027412B"/>
    <w:rsid w:val="0029524D"/>
    <w:rsid w:val="002C1602"/>
    <w:rsid w:val="002C4E14"/>
    <w:rsid w:val="002E0FDC"/>
    <w:rsid w:val="002E22F3"/>
    <w:rsid w:val="002E57B3"/>
    <w:rsid w:val="002E798A"/>
    <w:rsid w:val="00301CAB"/>
    <w:rsid w:val="003206F0"/>
    <w:rsid w:val="003231A5"/>
    <w:rsid w:val="00332F92"/>
    <w:rsid w:val="00351D98"/>
    <w:rsid w:val="00352B6A"/>
    <w:rsid w:val="00355AB9"/>
    <w:rsid w:val="00364E3D"/>
    <w:rsid w:val="00365C6B"/>
    <w:rsid w:val="00367362"/>
    <w:rsid w:val="00371E74"/>
    <w:rsid w:val="00382796"/>
    <w:rsid w:val="00393FCD"/>
    <w:rsid w:val="0039583D"/>
    <w:rsid w:val="003A5566"/>
    <w:rsid w:val="003B13D5"/>
    <w:rsid w:val="003B2C10"/>
    <w:rsid w:val="003C678A"/>
    <w:rsid w:val="003D687B"/>
    <w:rsid w:val="003E0994"/>
    <w:rsid w:val="003E0D13"/>
    <w:rsid w:val="003E2C4D"/>
    <w:rsid w:val="003E559F"/>
    <w:rsid w:val="003E5A22"/>
    <w:rsid w:val="003E7B61"/>
    <w:rsid w:val="0040112A"/>
    <w:rsid w:val="00411847"/>
    <w:rsid w:val="00412673"/>
    <w:rsid w:val="0042170C"/>
    <w:rsid w:val="00427827"/>
    <w:rsid w:val="00432CAB"/>
    <w:rsid w:val="00444C4D"/>
    <w:rsid w:val="00445880"/>
    <w:rsid w:val="004550BF"/>
    <w:rsid w:val="00457CFB"/>
    <w:rsid w:val="004631C2"/>
    <w:rsid w:val="00463833"/>
    <w:rsid w:val="0048228E"/>
    <w:rsid w:val="00490339"/>
    <w:rsid w:val="004B1F3A"/>
    <w:rsid w:val="004B2188"/>
    <w:rsid w:val="004C246B"/>
    <w:rsid w:val="004C5207"/>
    <w:rsid w:val="004D0C5C"/>
    <w:rsid w:val="004D3BCB"/>
    <w:rsid w:val="004E30A6"/>
    <w:rsid w:val="004F135C"/>
    <w:rsid w:val="004F7589"/>
    <w:rsid w:val="005076E1"/>
    <w:rsid w:val="00516AF1"/>
    <w:rsid w:val="00520F80"/>
    <w:rsid w:val="00527041"/>
    <w:rsid w:val="005306FA"/>
    <w:rsid w:val="0053118F"/>
    <w:rsid w:val="0053567F"/>
    <w:rsid w:val="00540107"/>
    <w:rsid w:val="005508AF"/>
    <w:rsid w:val="0055267B"/>
    <w:rsid w:val="00571E7A"/>
    <w:rsid w:val="00572ED1"/>
    <w:rsid w:val="00573591"/>
    <w:rsid w:val="0057437E"/>
    <w:rsid w:val="00576D33"/>
    <w:rsid w:val="005948B6"/>
    <w:rsid w:val="005D3F4E"/>
    <w:rsid w:val="005E1765"/>
    <w:rsid w:val="005F5181"/>
    <w:rsid w:val="006006C8"/>
    <w:rsid w:val="00607BE9"/>
    <w:rsid w:val="00610F6A"/>
    <w:rsid w:val="00613038"/>
    <w:rsid w:val="00616BE5"/>
    <w:rsid w:val="00617FBB"/>
    <w:rsid w:val="006219EE"/>
    <w:rsid w:val="0062714C"/>
    <w:rsid w:val="0062774A"/>
    <w:rsid w:val="006344B0"/>
    <w:rsid w:val="00644FAE"/>
    <w:rsid w:val="00652A36"/>
    <w:rsid w:val="00652D65"/>
    <w:rsid w:val="00653DB7"/>
    <w:rsid w:val="00656942"/>
    <w:rsid w:val="0066407C"/>
    <w:rsid w:val="00664356"/>
    <w:rsid w:val="006649D9"/>
    <w:rsid w:val="0068709B"/>
    <w:rsid w:val="006932B0"/>
    <w:rsid w:val="00695B91"/>
    <w:rsid w:val="006A17DB"/>
    <w:rsid w:val="006A798F"/>
    <w:rsid w:val="006C6650"/>
    <w:rsid w:val="006D0532"/>
    <w:rsid w:val="006D12E3"/>
    <w:rsid w:val="006D2D68"/>
    <w:rsid w:val="006D7BC0"/>
    <w:rsid w:val="006E384D"/>
    <w:rsid w:val="006E69C3"/>
    <w:rsid w:val="006F74F9"/>
    <w:rsid w:val="00700EBB"/>
    <w:rsid w:val="007033F2"/>
    <w:rsid w:val="007228CE"/>
    <w:rsid w:val="007239F4"/>
    <w:rsid w:val="0072439B"/>
    <w:rsid w:val="00740B52"/>
    <w:rsid w:val="00760EF3"/>
    <w:rsid w:val="00764AD7"/>
    <w:rsid w:val="0076636D"/>
    <w:rsid w:val="007800F2"/>
    <w:rsid w:val="00793C7E"/>
    <w:rsid w:val="007A3563"/>
    <w:rsid w:val="007A4066"/>
    <w:rsid w:val="007B002D"/>
    <w:rsid w:val="007B65F1"/>
    <w:rsid w:val="007C014A"/>
    <w:rsid w:val="007D0058"/>
    <w:rsid w:val="007D23E3"/>
    <w:rsid w:val="007D3759"/>
    <w:rsid w:val="007D4021"/>
    <w:rsid w:val="007D5240"/>
    <w:rsid w:val="007D7040"/>
    <w:rsid w:val="007E6B14"/>
    <w:rsid w:val="007F00E9"/>
    <w:rsid w:val="007F5388"/>
    <w:rsid w:val="007F7903"/>
    <w:rsid w:val="00801090"/>
    <w:rsid w:val="0080751F"/>
    <w:rsid w:val="00833F61"/>
    <w:rsid w:val="0083519E"/>
    <w:rsid w:val="008358C9"/>
    <w:rsid w:val="008363D5"/>
    <w:rsid w:val="008632DF"/>
    <w:rsid w:val="00866F77"/>
    <w:rsid w:val="00870E91"/>
    <w:rsid w:val="00876C59"/>
    <w:rsid w:val="00880791"/>
    <w:rsid w:val="0088217F"/>
    <w:rsid w:val="00886267"/>
    <w:rsid w:val="00891088"/>
    <w:rsid w:val="008A306C"/>
    <w:rsid w:val="008A40B6"/>
    <w:rsid w:val="008A6B29"/>
    <w:rsid w:val="008B06C7"/>
    <w:rsid w:val="008B5804"/>
    <w:rsid w:val="008B638C"/>
    <w:rsid w:val="008B7032"/>
    <w:rsid w:val="008B75E4"/>
    <w:rsid w:val="008C1AED"/>
    <w:rsid w:val="008C1CEF"/>
    <w:rsid w:val="008C5A1D"/>
    <w:rsid w:val="008D3F37"/>
    <w:rsid w:val="008E716D"/>
    <w:rsid w:val="008F5908"/>
    <w:rsid w:val="00910A77"/>
    <w:rsid w:val="00912AD1"/>
    <w:rsid w:val="00913367"/>
    <w:rsid w:val="009137DA"/>
    <w:rsid w:val="009301F9"/>
    <w:rsid w:val="00945089"/>
    <w:rsid w:val="00956C4D"/>
    <w:rsid w:val="00956F97"/>
    <w:rsid w:val="00967350"/>
    <w:rsid w:val="00967B5B"/>
    <w:rsid w:val="00972537"/>
    <w:rsid w:val="00972736"/>
    <w:rsid w:val="009750D1"/>
    <w:rsid w:val="00982870"/>
    <w:rsid w:val="00983CF7"/>
    <w:rsid w:val="0099702C"/>
    <w:rsid w:val="009A318E"/>
    <w:rsid w:val="009A7387"/>
    <w:rsid w:val="009B6A70"/>
    <w:rsid w:val="009C10AC"/>
    <w:rsid w:val="009D33C4"/>
    <w:rsid w:val="009D6BB1"/>
    <w:rsid w:val="009F49B1"/>
    <w:rsid w:val="00A0498C"/>
    <w:rsid w:val="00A0688B"/>
    <w:rsid w:val="00A14D85"/>
    <w:rsid w:val="00A36D24"/>
    <w:rsid w:val="00A40261"/>
    <w:rsid w:val="00A42443"/>
    <w:rsid w:val="00A63015"/>
    <w:rsid w:val="00A6764E"/>
    <w:rsid w:val="00A76263"/>
    <w:rsid w:val="00A776B9"/>
    <w:rsid w:val="00A8186F"/>
    <w:rsid w:val="00A8376B"/>
    <w:rsid w:val="00AB421C"/>
    <w:rsid w:val="00AC0F25"/>
    <w:rsid w:val="00AC1D87"/>
    <w:rsid w:val="00AD5911"/>
    <w:rsid w:val="00AD770E"/>
    <w:rsid w:val="00AE67F7"/>
    <w:rsid w:val="00B0311E"/>
    <w:rsid w:val="00B075ED"/>
    <w:rsid w:val="00B10691"/>
    <w:rsid w:val="00B1126B"/>
    <w:rsid w:val="00B1478C"/>
    <w:rsid w:val="00B20185"/>
    <w:rsid w:val="00B3165A"/>
    <w:rsid w:val="00B35D7C"/>
    <w:rsid w:val="00B442F6"/>
    <w:rsid w:val="00B44367"/>
    <w:rsid w:val="00B4457A"/>
    <w:rsid w:val="00B450A5"/>
    <w:rsid w:val="00B6460C"/>
    <w:rsid w:val="00B6787B"/>
    <w:rsid w:val="00B91E29"/>
    <w:rsid w:val="00B95749"/>
    <w:rsid w:val="00B974F4"/>
    <w:rsid w:val="00BA1552"/>
    <w:rsid w:val="00BB6A0B"/>
    <w:rsid w:val="00BC1A58"/>
    <w:rsid w:val="00BC469F"/>
    <w:rsid w:val="00BD224C"/>
    <w:rsid w:val="00BE22DB"/>
    <w:rsid w:val="00C07EE6"/>
    <w:rsid w:val="00C23EE6"/>
    <w:rsid w:val="00C33F6A"/>
    <w:rsid w:val="00C3438A"/>
    <w:rsid w:val="00C4482F"/>
    <w:rsid w:val="00C46E93"/>
    <w:rsid w:val="00C52161"/>
    <w:rsid w:val="00C61DEF"/>
    <w:rsid w:val="00C631DD"/>
    <w:rsid w:val="00C66071"/>
    <w:rsid w:val="00C716AF"/>
    <w:rsid w:val="00C7220C"/>
    <w:rsid w:val="00C82D6E"/>
    <w:rsid w:val="00C94ABF"/>
    <w:rsid w:val="00CA33D8"/>
    <w:rsid w:val="00CA476B"/>
    <w:rsid w:val="00CD6C7C"/>
    <w:rsid w:val="00CE21C2"/>
    <w:rsid w:val="00CE580C"/>
    <w:rsid w:val="00D0044B"/>
    <w:rsid w:val="00D00634"/>
    <w:rsid w:val="00D06580"/>
    <w:rsid w:val="00D16E01"/>
    <w:rsid w:val="00D22A7C"/>
    <w:rsid w:val="00D31EA8"/>
    <w:rsid w:val="00D33004"/>
    <w:rsid w:val="00D362E6"/>
    <w:rsid w:val="00D53D93"/>
    <w:rsid w:val="00D542AE"/>
    <w:rsid w:val="00D544DC"/>
    <w:rsid w:val="00D57FDE"/>
    <w:rsid w:val="00D8459C"/>
    <w:rsid w:val="00D85FDB"/>
    <w:rsid w:val="00D928FD"/>
    <w:rsid w:val="00D94F93"/>
    <w:rsid w:val="00DB3C6D"/>
    <w:rsid w:val="00DD126A"/>
    <w:rsid w:val="00DD23CB"/>
    <w:rsid w:val="00DD5427"/>
    <w:rsid w:val="00DD76B7"/>
    <w:rsid w:val="00DE72FD"/>
    <w:rsid w:val="00DF5103"/>
    <w:rsid w:val="00E02074"/>
    <w:rsid w:val="00E16FFD"/>
    <w:rsid w:val="00E20DDB"/>
    <w:rsid w:val="00E21764"/>
    <w:rsid w:val="00E31A9C"/>
    <w:rsid w:val="00E33CAA"/>
    <w:rsid w:val="00E33E2C"/>
    <w:rsid w:val="00E53A00"/>
    <w:rsid w:val="00E60EE8"/>
    <w:rsid w:val="00E648AD"/>
    <w:rsid w:val="00E7063F"/>
    <w:rsid w:val="00E72242"/>
    <w:rsid w:val="00E75E2E"/>
    <w:rsid w:val="00E87731"/>
    <w:rsid w:val="00E93985"/>
    <w:rsid w:val="00F0110F"/>
    <w:rsid w:val="00F1018A"/>
    <w:rsid w:val="00F33815"/>
    <w:rsid w:val="00F44B4A"/>
    <w:rsid w:val="00F51BBD"/>
    <w:rsid w:val="00F51F9E"/>
    <w:rsid w:val="00F56775"/>
    <w:rsid w:val="00F7346A"/>
    <w:rsid w:val="00F745F2"/>
    <w:rsid w:val="00F84D79"/>
    <w:rsid w:val="00F92B20"/>
    <w:rsid w:val="00F93DBD"/>
    <w:rsid w:val="00FA17E5"/>
    <w:rsid w:val="00FB0632"/>
    <w:rsid w:val="00FB138B"/>
    <w:rsid w:val="00FC0A01"/>
    <w:rsid w:val="00FD6627"/>
    <w:rsid w:val="00FD688A"/>
    <w:rsid w:val="00FD74BA"/>
    <w:rsid w:val="00FF0473"/>
    <w:rsid w:val="00FF18B4"/>
    <w:rsid w:val="00FF484F"/>
    <w:rsid w:val="00FF4DAD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420D3"/>
  <w15:docId w15:val="{82D4C0B0-6730-46C4-AB78-8FD1A3EF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E2C"/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32"/>
      <w:sz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numPr>
        <w:ilvl w:val="1"/>
        <w:numId w:val="3"/>
      </w:numPr>
      <w:suppressLineNumbers/>
      <w:spacing w:after="100"/>
      <w:outlineLvl w:val="1"/>
    </w:pPr>
    <w:rPr>
      <w:b/>
      <w:lang w:eastAsia="x-none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Ttulo1"/>
    <w:rsid w:val="006932B0"/>
    <w:pPr>
      <w:keepNext w:val="0"/>
      <w:numPr>
        <w:numId w:val="5"/>
      </w:numPr>
      <w:shd w:val="clear" w:color="auto" w:fill="8DB3E2"/>
      <w:spacing w:before="0" w:after="200" w:line="276" w:lineRule="auto"/>
    </w:pPr>
    <w:rPr>
      <w:rFonts w:ascii="Calibri" w:hAnsi="Calibri"/>
      <w:sz w:val="28"/>
    </w:rPr>
  </w:style>
  <w:style w:type="paragraph" w:styleId="Sangra2detindependiente">
    <w:name w:val="Body Text Indent 2"/>
    <w:basedOn w:val="Normal"/>
    <w:pPr>
      <w:ind w:firstLine="540"/>
      <w:jc w:val="center"/>
    </w:pPr>
    <w:rPr>
      <w:b/>
      <w:bCs/>
      <w:sz w:val="28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Textoindependiente">
    <w:name w:val="Body Text"/>
    <w:basedOn w:val="Normal"/>
    <w:pPr>
      <w:spacing w:after="120"/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</w:style>
  <w:style w:type="paragraph" w:styleId="Listaconvietas">
    <w:name w:val="List Bullet"/>
    <w:basedOn w:val="Normal"/>
    <w:autoRedefine/>
    <w:pPr>
      <w:numPr>
        <w:numId w:val="1"/>
      </w:numPr>
    </w:pPr>
  </w:style>
  <w:style w:type="paragraph" w:styleId="Sangra3detindependiente">
    <w:name w:val="Body Text Indent 3"/>
    <w:basedOn w:val="Normal"/>
    <w:pPr>
      <w:ind w:left="720" w:hanging="11"/>
      <w:jc w:val="both"/>
    </w:pPr>
  </w:style>
  <w:style w:type="character" w:customStyle="1" w:styleId="Ttulo3Car">
    <w:name w:val="Título 3 Car"/>
    <w:rPr>
      <w:rFonts w:ascii="Helvetica" w:hAnsi="Helvetica"/>
      <w:b/>
      <w:noProof w:val="0"/>
      <w:sz w:val="26"/>
      <w:lang w:val="es-ES_tradnl" w:eastAsia="es-ES" w:bidi="ar-SA"/>
    </w:rPr>
  </w:style>
  <w:style w:type="paragraph" w:customStyle="1" w:styleId="Estilo1">
    <w:name w:val="Estilo1"/>
    <w:basedOn w:val="Ttulo1"/>
    <w:pPr>
      <w:jc w:val="both"/>
    </w:pPr>
    <w:rPr>
      <w:rFonts w:ascii="Arial" w:hAnsi="Arial"/>
      <w:kern w:val="0"/>
      <w:sz w:val="26"/>
      <w:szCs w:val="2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3C67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C678A"/>
    <w:pPr>
      <w:spacing w:line="201" w:lineRule="atLeast"/>
    </w:pPr>
    <w:rPr>
      <w:color w:val="auto"/>
    </w:rPr>
  </w:style>
  <w:style w:type="paragraph" w:styleId="Encabezado">
    <w:name w:val="header"/>
    <w:basedOn w:val="Normal"/>
    <w:link w:val="EncabezadoCar"/>
    <w:rsid w:val="00B91E29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rsid w:val="00B91E29"/>
    <w:rPr>
      <w:sz w:val="24"/>
      <w:lang w:val="es-ES_tradnl"/>
    </w:rPr>
  </w:style>
  <w:style w:type="character" w:styleId="Hipervnculo">
    <w:name w:val="Hyperlink"/>
    <w:uiPriority w:val="99"/>
    <w:unhideWhenUsed/>
    <w:rsid w:val="00956F97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A76263"/>
    <w:pPr>
      <w:spacing w:after="12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56F97"/>
    <w:pPr>
      <w:spacing w:after="2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56F97"/>
    <w:pPr>
      <w:spacing w:after="2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602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visitado">
    <w:name w:val="FollowedHyperlink"/>
    <w:rsid w:val="00B974F4"/>
    <w:rPr>
      <w:color w:val="800080"/>
      <w:u w:val="single"/>
    </w:rPr>
  </w:style>
  <w:style w:type="paragraph" w:customStyle="1" w:styleId="Tit1">
    <w:name w:val="Tit1"/>
    <w:basedOn w:val="Sangradetextonormal"/>
    <w:qFormat/>
    <w:rsid w:val="006D7BC0"/>
    <w:rPr>
      <w:color w:val="FFFFFF"/>
    </w:rPr>
  </w:style>
  <w:style w:type="character" w:customStyle="1" w:styleId="Ttulo1Car">
    <w:name w:val="Título 1 Car"/>
    <w:link w:val="Ttulo1"/>
    <w:uiPriority w:val="9"/>
    <w:rsid w:val="002E57B3"/>
    <w:rPr>
      <w:rFonts w:ascii="Helvetica" w:hAnsi="Helvetica"/>
      <w:b/>
      <w:kern w:val="32"/>
      <w:sz w:val="32"/>
      <w:lang w:val="es-ES_tradnl" w:eastAsia="x-none"/>
    </w:rPr>
  </w:style>
  <w:style w:type="character" w:customStyle="1" w:styleId="Ttulo2Car">
    <w:name w:val="Título 2 Car"/>
    <w:link w:val="Ttulo2"/>
    <w:uiPriority w:val="9"/>
    <w:rsid w:val="00945089"/>
    <w:rPr>
      <w:b/>
      <w:sz w:val="24"/>
      <w:lang w:val="es-ES_tradnl" w:eastAsia="x-none"/>
    </w:rPr>
  </w:style>
  <w:style w:type="paragraph" w:customStyle="1" w:styleId="Pa67">
    <w:name w:val="Pa67"/>
    <w:basedOn w:val="Default"/>
    <w:next w:val="Default"/>
    <w:uiPriority w:val="99"/>
    <w:rsid w:val="00945089"/>
    <w:pPr>
      <w:spacing w:line="181" w:lineRule="atLeast"/>
    </w:pPr>
    <w:rPr>
      <w:color w:val="auto"/>
    </w:rPr>
  </w:style>
  <w:style w:type="paragraph" w:customStyle="1" w:styleId="Tit2">
    <w:name w:val="Tit2"/>
    <w:basedOn w:val="Ttulo2"/>
    <w:qFormat/>
    <w:rsid w:val="006D7BC0"/>
    <w:pPr>
      <w:keepNext w:val="0"/>
      <w:keepLines w:val="0"/>
      <w:numPr>
        <w:ilvl w:val="0"/>
        <w:numId w:val="0"/>
      </w:numPr>
      <w:suppressLineNumbers w:val="0"/>
      <w:spacing w:after="0" w:line="360" w:lineRule="auto"/>
      <w:ind w:left="426"/>
      <w:jc w:val="both"/>
    </w:pPr>
    <w:rPr>
      <w:rFonts w:ascii="Calibri" w:hAnsi="Calibri" w:cs="Calibri"/>
    </w:rPr>
  </w:style>
  <w:style w:type="paragraph" w:customStyle="1" w:styleId="Pa26">
    <w:name w:val="Pa26"/>
    <w:basedOn w:val="Default"/>
    <w:next w:val="Default"/>
    <w:uiPriority w:val="99"/>
    <w:rsid w:val="00616BE5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616BE5"/>
    <w:rPr>
      <w:b/>
      <w:bCs/>
      <w:color w:val="000000"/>
      <w:sz w:val="20"/>
      <w:szCs w:val="20"/>
    </w:rPr>
  </w:style>
  <w:style w:type="paragraph" w:styleId="Textoindependiente3">
    <w:name w:val="Body Text 3"/>
    <w:basedOn w:val="Normal"/>
    <w:link w:val="Textoindependiente3Car"/>
    <w:unhideWhenUsed/>
    <w:rsid w:val="001B14CE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xtoindependiente3Car">
    <w:name w:val="Texto independiente 3 Car"/>
    <w:link w:val="Textoindependiente3"/>
    <w:rsid w:val="001B14CE"/>
    <w:rPr>
      <w:rFonts w:ascii="Calibri" w:eastAsia="Calibri" w:hAnsi="Calibri"/>
      <w:sz w:val="16"/>
      <w:szCs w:val="16"/>
      <w:lang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0220BC"/>
    <w:rPr>
      <w:rFonts w:ascii="Tahoma" w:eastAsia="Calibri" w:hAnsi="Tahoma"/>
      <w:sz w:val="16"/>
      <w:szCs w:val="16"/>
      <w:lang w:val="x-none" w:eastAsia="en-US"/>
    </w:rPr>
  </w:style>
  <w:style w:type="character" w:customStyle="1" w:styleId="TextodegloboCar">
    <w:name w:val="Texto de globo Car"/>
    <w:link w:val="Textodeglobo"/>
    <w:uiPriority w:val="99"/>
    <w:rsid w:val="000220BC"/>
    <w:rPr>
      <w:rFonts w:ascii="Tahoma" w:eastAsia="Calibri" w:hAnsi="Tahoma" w:cs="Tahoma"/>
      <w:sz w:val="16"/>
      <w:szCs w:val="16"/>
      <w:lang w:eastAsia="en-US"/>
    </w:rPr>
  </w:style>
  <w:style w:type="character" w:styleId="Refdecomentario">
    <w:name w:val="annotation reference"/>
    <w:rsid w:val="0061303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3038"/>
    <w:rPr>
      <w:sz w:val="20"/>
      <w:lang w:eastAsia="x-none"/>
    </w:rPr>
  </w:style>
  <w:style w:type="character" w:customStyle="1" w:styleId="TextocomentarioCar">
    <w:name w:val="Texto comentario Car"/>
    <w:link w:val="Textocomentario"/>
    <w:rsid w:val="00613038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3038"/>
    <w:rPr>
      <w:b/>
      <w:bCs/>
    </w:rPr>
  </w:style>
  <w:style w:type="character" w:customStyle="1" w:styleId="AsuntodelcomentarioCar">
    <w:name w:val="Asunto del comentario Car"/>
    <w:link w:val="Asuntodelcomentario"/>
    <w:rsid w:val="00613038"/>
    <w:rPr>
      <w:b/>
      <w:bCs/>
      <w:lang w:val="es-ES_tradnl"/>
    </w:rPr>
  </w:style>
  <w:style w:type="paragraph" w:customStyle="1" w:styleId="Tit3">
    <w:name w:val="Tit3"/>
    <w:basedOn w:val="Normal"/>
    <w:qFormat/>
    <w:rsid w:val="00BE22DB"/>
    <w:pPr>
      <w:pBdr>
        <w:bottom w:val="single" w:sz="8" w:space="1" w:color="0070C0"/>
      </w:pBdr>
      <w:spacing w:beforeLines="120" w:before="288" w:afterLines="120" w:after="288"/>
      <w:outlineLvl w:val="2"/>
    </w:pPr>
    <w:rPr>
      <w:rFonts w:ascii="Calibri" w:eastAsia="Calibri" w:hAnsi="Calibri" w:cs="Calibri"/>
      <w:b/>
      <w:szCs w:val="24"/>
      <w:lang w:val="es-ES" w:eastAsia="en-US"/>
    </w:rPr>
  </w:style>
  <w:style w:type="paragraph" w:customStyle="1" w:styleId="Tit4">
    <w:name w:val="Tit4"/>
    <w:basedOn w:val="Normal"/>
    <w:qFormat/>
    <w:rsid w:val="00BE22DB"/>
    <w:pPr>
      <w:shd w:val="clear" w:color="auto" w:fill="8DB3E2"/>
      <w:spacing w:beforeLines="120" w:before="288" w:afterLines="120" w:after="288"/>
    </w:pPr>
    <w:rPr>
      <w:rFonts w:ascii="Calibri" w:hAnsi="Calibri" w:cs="Calibri"/>
      <w:b/>
      <w:color w:val="FFFFFF"/>
      <w:szCs w:val="24"/>
    </w:rPr>
  </w:style>
  <w:style w:type="paragraph" w:customStyle="1" w:styleId="Estilodetabla1">
    <w:name w:val="Estilo de tabla 1"/>
    <w:rsid w:val="003231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eastAsia="es-ES_tradnl"/>
    </w:rPr>
  </w:style>
  <w:style w:type="paragraph" w:customStyle="1" w:styleId="Estilodetabla2">
    <w:name w:val="Estilo de tabla 2"/>
    <w:rsid w:val="003231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09216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3438A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BB69-12E2-4506-86F8-88F17A21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LA GUÍA DEL PROFESOR</vt:lpstr>
    </vt:vector>
  </TitlesOfParts>
  <Company/>
  <LinksUpToDate>false</LinksUpToDate>
  <CharactersWithSpaces>5444</CharactersWithSpaces>
  <SharedDoc>false</SharedDoc>
  <HLinks>
    <vt:vector size="162" baseType="variant">
      <vt:variant>
        <vt:i4>1441852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_Toc483822935</vt:lpwstr>
      </vt:variant>
      <vt:variant>
        <vt:i4>1441852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_Toc483822934</vt:lpwstr>
      </vt:variant>
      <vt:variant>
        <vt:i4>1441852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_Toc483822933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_Toc483822932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_Toc483822931</vt:lpwstr>
      </vt:variant>
      <vt:variant>
        <vt:i4>1441852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_Toc483822930</vt:lpwstr>
      </vt:variant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_Toc483822929</vt:lpwstr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_Toc483822928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_Toc483822927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_Toc483822926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_Toc483822925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_Toc483822924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_Toc483822923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_Toc483822922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_Toc483822921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_Toc483822920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_Toc483822919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_Toc483822918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_Toc483822917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_Toc483822916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_Toc483822915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_Toc483822914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_Toc483822913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_Toc483822912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_Toc483822911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_Toc483822910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_Toc483822909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LA GUÍA DEL PROFESOR</dc:title>
  <dc:creator>JUAN JOSÉ MAS</dc:creator>
  <cp:lastModifiedBy>Sara Campos</cp:lastModifiedBy>
  <cp:revision>3</cp:revision>
  <cp:lastPrinted>2006-04-27T06:52:00Z</cp:lastPrinted>
  <dcterms:created xsi:type="dcterms:W3CDTF">2022-06-10T07:49:00Z</dcterms:created>
  <dcterms:modified xsi:type="dcterms:W3CDTF">2022-06-10T07:51:00Z</dcterms:modified>
</cp:coreProperties>
</file>