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2F01" w14:textId="77777777" w:rsidR="00BE541E" w:rsidRPr="00721482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5BD2221D" w14:textId="77777777" w:rsidR="00BE541E" w:rsidRPr="00721482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167B54F2" w14:textId="3940F869" w:rsidR="00BE541E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0C86B7CD" w14:textId="77777777" w:rsidR="008F71B0" w:rsidRPr="00721482" w:rsidRDefault="008F71B0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147693F8" w14:textId="77777777" w:rsidR="00BE541E" w:rsidRPr="00721482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3340F54F" w14:textId="77777777" w:rsidR="0054465C" w:rsidRPr="00721482" w:rsidRDefault="0054465C" w:rsidP="0054465C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721482">
        <w:rPr>
          <w:rFonts w:asciiTheme="minorHAnsi" w:hAnsiTheme="minorHAnsi" w:cstheme="minorHAnsi"/>
          <w:color w:val="FFFFFF"/>
          <w:sz w:val="40"/>
          <w:szCs w:val="40"/>
        </w:rPr>
        <w:t>PROJECTE CURRICULAR</w:t>
      </w:r>
    </w:p>
    <w:p w14:paraId="5E0F97E9" w14:textId="77777777" w:rsidR="0054465C" w:rsidRPr="00721482" w:rsidRDefault="0054465C" w:rsidP="0054465C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721482">
        <w:rPr>
          <w:rFonts w:asciiTheme="minorHAnsi" w:hAnsiTheme="minorHAnsi" w:cstheme="minorHAnsi"/>
          <w:color w:val="FFFFFF"/>
          <w:sz w:val="40"/>
          <w:szCs w:val="40"/>
        </w:rPr>
        <w:t>i</w:t>
      </w:r>
    </w:p>
    <w:p w14:paraId="1743B909" w14:textId="09E3B896" w:rsidR="0054465C" w:rsidRPr="00721482" w:rsidRDefault="0054465C" w:rsidP="0054465C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721482">
        <w:rPr>
          <w:rFonts w:asciiTheme="minorHAnsi" w:hAnsiTheme="minorHAnsi" w:cstheme="minorHAnsi"/>
          <w:color w:val="FFFFFF"/>
          <w:sz w:val="40"/>
          <w:szCs w:val="40"/>
        </w:rPr>
        <w:t>PROGRAMACIÓ D</w:t>
      </w:r>
      <w:r w:rsidR="00721482" w:rsidRPr="00721482">
        <w:rPr>
          <w:rFonts w:asciiTheme="minorHAnsi" w:hAnsiTheme="minorHAnsi" w:cstheme="minorHAnsi"/>
          <w:color w:val="FFFFFF"/>
          <w:sz w:val="40"/>
          <w:szCs w:val="40"/>
        </w:rPr>
        <w:t>’</w:t>
      </w:r>
      <w:r w:rsidRPr="00721482">
        <w:rPr>
          <w:rFonts w:asciiTheme="minorHAnsi" w:hAnsiTheme="minorHAnsi" w:cstheme="minorHAnsi"/>
          <w:color w:val="FFFFFF"/>
          <w:sz w:val="40"/>
          <w:szCs w:val="40"/>
        </w:rPr>
        <w:t>AULA</w:t>
      </w:r>
    </w:p>
    <w:p w14:paraId="26734B6B" w14:textId="77777777" w:rsidR="00721482" w:rsidRPr="00721482" w:rsidRDefault="0054465C" w:rsidP="0054465C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721482">
        <w:rPr>
          <w:rFonts w:asciiTheme="minorHAnsi" w:hAnsiTheme="minorHAnsi" w:cstheme="minorHAnsi"/>
          <w:color w:val="FFFFFF"/>
          <w:sz w:val="40"/>
          <w:szCs w:val="40"/>
        </w:rPr>
        <w:t xml:space="preserve">HIGIENE DEL MEDI HOSPITALARI </w:t>
      </w:r>
    </w:p>
    <w:p w14:paraId="3C6EE303" w14:textId="7F4F761E" w:rsidR="0054465C" w:rsidRPr="00721482" w:rsidRDefault="0054465C" w:rsidP="0054465C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 w:rsidRPr="00721482">
        <w:rPr>
          <w:rFonts w:asciiTheme="minorHAnsi" w:hAnsiTheme="minorHAnsi" w:cstheme="minorHAnsi"/>
          <w:color w:val="FFFFFF"/>
          <w:sz w:val="40"/>
          <w:szCs w:val="40"/>
        </w:rPr>
        <w:t>I NETEJA DE MATERIAL</w:t>
      </w:r>
    </w:p>
    <w:p w14:paraId="3697BD3A" w14:textId="5B75BF50" w:rsidR="0054465C" w:rsidRPr="00721482" w:rsidRDefault="0054465C" w:rsidP="0054465C">
      <w:pPr>
        <w:shd w:val="clear" w:color="auto" w:fill="9CC2E5" w:themeFill="accent5" w:themeFillTint="99"/>
        <w:jc w:val="center"/>
        <w:rPr>
          <w:color w:val="FFFFFF" w:themeColor="background1"/>
          <w:sz w:val="40"/>
          <w:szCs w:val="40"/>
          <w:lang w:val="ca-ES"/>
        </w:rPr>
      </w:pPr>
      <w:r w:rsidRPr="00721482">
        <w:rPr>
          <w:color w:val="FFFFFF" w:themeColor="background1"/>
          <w:sz w:val="40"/>
          <w:szCs w:val="40"/>
          <w:lang w:val="ca-ES"/>
        </w:rPr>
        <w:t>Tècnic en Cures Auxiliars d</w:t>
      </w:r>
      <w:r w:rsidR="00721482" w:rsidRPr="00721482">
        <w:rPr>
          <w:color w:val="FFFFFF" w:themeColor="background1"/>
          <w:sz w:val="40"/>
          <w:szCs w:val="40"/>
          <w:lang w:val="ca-ES"/>
        </w:rPr>
        <w:t>’</w:t>
      </w:r>
      <w:r w:rsidRPr="00721482">
        <w:rPr>
          <w:color w:val="FFFFFF" w:themeColor="background1"/>
          <w:sz w:val="40"/>
          <w:szCs w:val="40"/>
          <w:lang w:val="ca-ES"/>
        </w:rPr>
        <w:t>Infermeria</w:t>
      </w:r>
    </w:p>
    <w:p w14:paraId="46F30E2A" w14:textId="7643345B" w:rsidR="0054465C" w:rsidRPr="00721482" w:rsidRDefault="0054465C" w:rsidP="0054465C">
      <w:pPr>
        <w:shd w:val="clear" w:color="auto" w:fill="9CC2E5" w:themeFill="accent5" w:themeFillTint="99"/>
        <w:jc w:val="center"/>
        <w:rPr>
          <w:color w:val="FFFFFF" w:themeColor="background1"/>
          <w:sz w:val="40"/>
          <w:szCs w:val="40"/>
          <w:lang w:val="ca-ES"/>
        </w:rPr>
      </w:pPr>
      <w:r w:rsidRPr="00721482">
        <w:rPr>
          <w:color w:val="FFFFFF" w:themeColor="background1"/>
          <w:sz w:val="40"/>
          <w:szCs w:val="40"/>
          <w:lang w:val="ca-ES"/>
        </w:rPr>
        <w:t>Sanitat</w:t>
      </w:r>
    </w:p>
    <w:p w14:paraId="56A759E5" w14:textId="77777777" w:rsidR="00FA1456" w:rsidRPr="00721482" w:rsidRDefault="00FA1456" w:rsidP="00BE541E">
      <w:pPr>
        <w:jc w:val="center"/>
        <w:rPr>
          <w:rFonts w:cs="Calibri"/>
          <w:color w:val="FFFFFF" w:themeColor="background1"/>
          <w:sz w:val="40"/>
          <w:szCs w:val="40"/>
          <w:lang w:val="ca-ES"/>
        </w:rPr>
      </w:pPr>
    </w:p>
    <w:p w14:paraId="6D3087D2" w14:textId="77777777" w:rsidR="002D0035" w:rsidRPr="00721482" w:rsidRDefault="002D0035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79D77720" w14:textId="77777777" w:rsidR="002D0035" w:rsidRPr="00721482" w:rsidRDefault="002D0035" w:rsidP="00591169">
      <w:pPr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5A01FFEF" w14:textId="03893054" w:rsidR="001A2842" w:rsidRPr="00721482" w:rsidRDefault="002D0035" w:rsidP="00C7380E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sz w:val="24"/>
          <w:szCs w:val="24"/>
          <w:lang w:val="ca-ES"/>
        </w:rPr>
      </w:pPr>
      <w:r w:rsidRPr="00721482">
        <w:rPr>
          <w:rFonts w:cs="Calibri"/>
          <w:b/>
          <w:color w:val="FFFFFF"/>
          <w:sz w:val="24"/>
          <w:szCs w:val="24"/>
          <w:lang w:val="ca-ES"/>
        </w:rPr>
        <w:br w:type="page"/>
      </w:r>
      <w:r w:rsidR="001A2842" w:rsidRPr="00721482">
        <w:rPr>
          <w:rFonts w:cs="Calibri"/>
          <w:b/>
          <w:sz w:val="24"/>
          <w:szCs w:val="24"/>
          <w:lang w:val="ca-ES"/>
        </w:rPr>
        <w:lastRenderedPageBreak/>
        <w:t>Índ</w:t>
      </w:r>
      <w:r w:rsidR="009E78AB">
        <w:rPr>
          <w:rFonts w:cs="Calibri"/>
          <w:b/>
          <w:sz w:val="24"/>
          <w:szCs w:val="24"/>
          <w:lang w:val="ca-ES"/>
        </w:rPr>
        <w:t>ex</w:t>
      </w:r>
    </w:p>
    <w:p w14:paraId="0368E649" w14:textId="6DFE7177" w:rsidR="00356599" w:rsidRDefault="00110AFD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721482">
        <w:rPr>
          <w:rFonts w:cs="Calibri"/>
          <w:b/>
          <w:bCs/>
          <w:sz w:val="24"/>
          <w:szCs w:val="24"/>
          <w:lang w:val="ca-ES"/>
        </w:rPr>
        <w:fldChar w:fldCharType="begin"/>
      </w:r>
      <w:r w:rsidR="004E0E38" w:rsidRPr="00721482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721482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90065522" w:history="1">
        <w:r w:rsidR="00356599" w:rsidRPr="00390FCA">
          <w:rPr>
            <w:rStyle w:val="Hipervnculo"/>
            <w:noProof/>
            <w:lang w:val="ca-ES"/>
          </w:rPr>
          <w:t>1.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INTRODUCCIÓ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_Toc90065522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</w:t>
        </w:r>
        <w:r w:rsidR="00356599">
          <w:rPr>
            <w:noProof/>
            <w:webHidden/>
          </w:rPr>
          <w:fldChar w:fldCharType="end"/>
        </w:r>
      </w:hyperlink>
    </w:p>
    <w:p w14:paraId="6A5720E9" w14:textId="6433CF06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3" w:history="1">
        <w:r w:rsidR="00356599" w:rsidRPr="00390FCA">
          <w:rPr>
            <w:rStyle w:val="Hipervnculo"/>
            <w:noProof/>
            <w:lang w:val="ca-ES"/>
          </w:rPr>
          <w:t>1.1.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Perfil professional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_Toc90065523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</w:t>
        </w:r>
        <w:r w:rsidR="00356599">
          <w:rPr>
            <w:noProof/>
            <w:webHidden/>
          </w:rPr>
          <w:fldChar w:fldCharType="end"/>
        </w:r>
      </w:hyperlink>
    </w:p>
    <w:p w14:paraId="2B9672CC" w14:textId="21D826B5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4" w:history="1">
        <w:r w:rsidR="00356599" w:rsidRPr="00390FCA">
          <w:rPr>
            <w:rStyle w:val="Hipervnculo"/>
            <w:noProof/>
            <w:lang w:val="ca-ES"/>
          </w:rPr>
          <w:t>1.2.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Competència general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_Toc90065524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</w:t>
        </w:r>
        <w:r w:rsidR="00356599">
          <w:rPr>
            <w:noProof/>
            <w:webHidden/>
          </w:rPr>
          <w:fldChar w:fldCharType="end"/>
        </w:r>
      </w:hyperlink>
    </w:p>
    <w:p w14:paraId="45BEC204" w14:textId="1C2F81AF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5" w:history="1">
        <w:r w:rsidR="00356599" w:rsidRPr="00390FCA">
          <w:rPr>
            <w:rStyle w:val="Hipervnculo"/>
            <w:noProof/>
            <w:lang w:val="ca-ES"/>
          </w:rPr>
          <w:t>1.3.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Unitats de competència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_Toc90065525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</w:t>
        </w:r>
        <w:r w:rsidR="00356599">
          <w:rPr>
            <w:noProof/>
            <w:webHidden/>
          </w:rPr>
          <w:fldChar w:fldCharType="end"/>
        </w:r>
      </w:hyperlink>
    </w:p>
    <w:p w14:paraId="4225FF5A" w14:textId="279859EB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6" w:history="1">
        <w:r w:rsidR="00356599" w:rsidRPr="00390FCA">
          <w:rPr>
            <w:rStyle w:val="Hipervnculo"/>
            <w:noProof/>
            <w:lang w:val="ca-ES"/>
          </w:rPr>
          <w:t>1.4.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Entorn professional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_Toc90065526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</w:t>
        </w:r>
        <w:r w:rsidR="00356599">
          <w:rPr>
            <w:noProof/>
            <w:webHidden/>
          </w:rPr>
          <w:fldChar w:fldCharType="end"/>
        </w:r>
      </w:hyperlink>
    </w:p>
    <w:p w14:paraId="46C1E8C0" w14:textId="77C0A66A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7" w:history="1">
        <w:r w:rsidR="00356599" w:rsidRPr="00390FCA">
          <w:rPr>
            <w:rStyle w:val="Hipervnculo"/>
            <w:noProof/>
            <w:lang w:val="ca-ES"/>
          </w:rPr>
          <w:t>1.5.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Marc normatiu del cicle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_Toc90065527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4</w:t>
        </w:r>
        <w:r w:rsidR="00356599">
          <w:rPr>
            <w:noProof/>
            <w:webHidden/>
          </w:rPr>
          <w:fldChar w:fldCharType="end"/>
        </w:r>
      </w:hyperlink>
    </w:p>
    <w:p w14:paraId="180AEB6A" w14:textId="49A7AC23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8" w:history="1">
        <w:r w:rsidR="00356599" w:rsidRPr="00390FCA">
          <w:rPr>
            <w:rStyle w:val="Hipervnculo"/>
            <w:noProof/>
            <w:lang w:val="ca-ES"/>
          </w:rPr>
          <w:t>2.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UNITAT DE COMPETÈNCIA I OBJECTIUS GENERALS DEL MÒDUL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_Toc90065528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5</w:t>
        </w:r>
        <w:r w:rsidR="00356599">
          <w:rPr>
            <w:noProof/>
            <w:webHidden/>
          </w:rPr>
          <w:fldChar w:fldCharType="end"/>
        </w:r>
      </w:hyperlink>
    </w:p>
    <w:p w14:paraId="75F5F6EE" w14:textId="69D68C01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29" w:history="1">
        <w:r w:rsidR="00356599" w:rsidRPr="00390FCA">
          <w:rPr>
            <w:rStyle w:val="Hipervnculo"/>
            <w:noProof/>
            <w:lang w:val="ca-ES"/>
          </w:rPr>
          <w:t>2.1.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Unitat de competència: realitzacions i criteris de realització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_Toc90065529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5</w:t>
        </w:r>
        <w:r w:rsidR="00356599">
          <w:rPr>
            <w:noProof/>
            <w:webHidden/>
          </w:rPr>
          <w:fldChar w:fldCharType="end"/>
        </w:r>
      </w:hyperlink>
    </w:p>
    <w:p w14:paraId="780EF5DA" w14:textId="06582786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0" w:history="1">
        <w:r w:rsidR="00356599" w:rsidRPr="00390FCA">
          <w:rPr>
            <w:rStyle w:val="Hipervnculo"/>
            <w:noProof/>
            <w:lang w:val="ca-ES"/>
          </w:rPr>
          <w:t>2.2. Objectius generals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_Toc90065530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6</w:t>
        </w:r>
        <w:r w:rsidR="00356599">
          <w:rPr>
            <w:noProof/>
            <w:webHidden/>
          </w:rPr>
          <w:fldChar w:fldCharType="end"/>
        </w:r>
      </w:hyperlink>
    </w:p>
    <w:p w14:paraId="70FAB3E3" w14:textId="53D03826" w:rsidR="00356599" w:rsidRDefault="002A7708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1" w:history="1">
        <w:r w:rsidR="00356599" w:rsidRPr="00390FCA">
          <w:rPr>
            <w:rStyle w:val="Hipervnculo"/>
            <w:noProof/>
            <w:lang w:val="ca-ES"/>
          </w:rPr>
          <w:t>2.2.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Durada del mòdul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_Toc90065531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6</w:t>
        </w:r>
        <w:r w:rsidR="00356599">
          <w:rPr>
            <w:noProof/>
            <w:webHidden/>
          </w:rPr>
          <w:fldChar w:fldCharType="end"/>
        </w:r>
      </w:hyperlink>
    </w:p>
    <w:p w14:paraId="5CD409DE" w14:textId="7E4EB12E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2" w:history="1">
        <w:r w:rsidR="00356599" w:rsidRPr="00390FCA">
          <w:rPr>
            <w:rStyle w:val="Hipervnculo"/>
            <w:noProof/>
            <w:lang w:val="ca-ES"/>
          </w:rPr>
          <w:t>3.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CONTINGUTS BÀSICS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_Toc90065532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7</w:t>
        </w:r>
        <w:r w:rsidR="00356599">
          <w:rPr>
            <w:noProof/>
            <w:webHidden/>
          </w:rPr>
          <w:fldChar w:fldCharType="end"/>
        </w:r>
      </w:hyperlink>
    </w:p>
    <w:p w14:paraId="4D8B73F9" w14:textId="10B342D3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3" w:history="1">
        <w:r w:rsidR="00356599" w:rsidRPr="00390FCA">
          <w:rPr>
            <w:rStyle w:val="Hipervnculo"/>
            <w:noProof/>
            <w:lang w:val="ca-ES"/>
          </w:rPr>
          <w:t>4.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CAPACITATS TERMINALS I CRITERIS D’AVALUACIÓ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_Toc90065533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8</w:t>
        </w:r>
        <w:r w:rsidR="00356599">
          <w:rPr>
            <w:noProof/>
            <w:webHidden/>
          </w:rPr>
          <w:fldChar w:fldCharType="end"/>
        </w:r>
      </w:hyperlink>
    </w:p>
    <w:p w14:paraId="79ECE7A1" w14:textId="5C973F40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4" w:history="1">
        <w:r w:rsidR="00356599" w:rsidRPr="00390FCA">
          <w:rPr>
            <w:rStyle w:val="Hipervnculo"/>
            <w:noProof/>
            <w:lang w:val="ca-ES"/>
          </w:rPr>
          <w:t>5.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ESTRUCTURA DELS CONTINGUTS I OBJECTIUS DEL MÒDUL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_Toc90065534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10</w:t>
        </w:r>
        <w:r w:rsidR="00356599">
          <w:rPr>
            <w:noProof/>
            <w:webHidden/>
          </w:rPr>
          <w:fldChar w:fldCharType="end"/>
        </w:r>
      </w:hyperlink>
    </w:p>
    <w:p w14:paraId="107EF2F8" w14:textId="28EF4F27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5" w:history="1">
        <w:r w:rsidR="00356599" w:rsidRPr="00390FCA">
          <w:rPr>
            <w:rStyle w:val="Hipervnculo"/>
            <w:noProof/>
            <w:lang w:val="ca-ES"/>
          </w:rPr>
          <w:t>6.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METODOLOGIA, MATERIALS I RECURSOS DIDÀCTICS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_Toc90065535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12</w:t>
        </w:r>
        <w:r w:rsidR="00356599">
          <w:rPr>
            <w:noProof/>
            <w:webHidden/>
          </w:rPr>
          <w:fldChar w:fldCharType="end"/>
        </w:r>
      </w:hyperlink>
    </w:p>
    <w:p w14:paraId="713BC1B9" w14:textId="658255F3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6" w:history="1">
        <w:r w:rsidR="00356599" w:rsidRPr="00390FCA">
          <w:rPr>
            <w:rStyle w:val="Hipervnculo"/>
            <w:noProof/>
            <w:lang w:val="ca-ES"/>
          </w:rPr>
          <w:t>7.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TEMPORALITZACIÓ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_Toc90065536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14</w:t>
        </w:r>
        <w:r w:rsidR="00356599">
          <w:rPr>
            <w:noProof/>
            <w:webHidden/>
          </w:rPr>
          <w:fldChar w:fldCharType="end"/>
        </w:r>
      </w:hyperlink>
    </w:p>
    <w:p w14:paraId="1C83C7CD" w14:textId="1340F4B9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7" w:history="1">
        <w:r w:rsidR="00356599" w:rsidRPr="00390FCA">
          <w:rPr>
            <w:rStyle w:val="Hipervnculo"/>
            <w:noProof/>
            <w:lang w:val="ca-ES"/>
          </w:rPr>
          <w:t>8.</w:t>
        </w:r>
        <w:r w:rsidR="0035659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56599" w:rsidRPr="00390FCA">
          <w:rPr>
            <w:rStyle w:val="Hipervnculo"/>
            <w:noProof/>
            <w:lang w:val="ca-ES"/>
          </w:rPr>
          <w:t>TRANSVERSALS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_Toc90065537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15</w:t>
        </w:r>
        <w:r w:rsidR="00356599">
          <w:rPr>
            <w:noProof/>
            <w:webHidden/>
          </w:rPr>
          <w:fldChar w:fldCharType="end"/>
        </w:r>
      </w:hyperlink>
    </w:p>
    <w:p w14:paraId="0694C50A" w14:textId="0C39CC4E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8" w:history="1">
        <w:r w:rsidR="00356599" w:rsidRPr="00390FCA">
          <w:rPr>
            <w:rStyle w:val="Hipervnculo"/>
            <w:noProof/>
            <w:lang w:val="ca-ES"/>
          </w:rPr>
          <w:t>9. AVALUACIÓ GENERAL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_Toc90065538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16</w:t>
        </w:r>
        <w:r w:rsidR="00356599">
          <w:rPr>
            <w:noProof/>
            <w:webHidden/>
          </w:rPr>
          <w:fldChar w:fldCharType="end"/>
        </w:r>
      </w:hyperlink>
    </w:p>
    <w:p w14:paraId="1457C1A4" w14:textId="3E14F20E" w:rsidR="00356599" w:rsidRDefault="002A770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39" w:history="1">
        <w:r w:rsidR="00356599" w:rsidRPr="00390FCA">
          <w:rPr>
            <w:rStyle w:val="Hipervnculo"/>
            <w:noProof/>
            <w:lang w:val="ca-ES"/>
          </w:rPr>
          <w:t>10. UNITATS DE TREBALL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_Toc90065539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17</w:t>
        </w:r>
        <w:r w:rsidR="00356599">
          <w:rPr>
            <w:noProof/>
            <w:webHidden/>
          </w:rPr>
          <w:fldChar w:fldCharType="end"/>
        </w:r>
      </w:hyperlink>
    </w:p>
    <w:p w14:paraId="05AC5C1E" w14:textId="1DCA2525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0" w:history="1">
        <w:r w:rsidR="00356599" w:rsidRPr="00390FCA">
          <w:rPr>
            <w:rStyle w:val="Hipervnculo"/>
            <w:noProof/>
            <w:lang w:val="ca-ES"/>
          </w:rPr>
          <w:t>UNITAT DE TREBALL 1. Unitat d’infermeria i unitat del pacient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_Toc90065540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17</w:t>
        </w:r>
        <w:r w:rsidR="00356599">
          <w:rPr>
            <w:noProof/>
            <w:webHidden/>
          </w:rPr>
          <w:fldChar w:fldCharType="end"/>
        </w:r>
      </w:hyperlink>
    </w:p>
    <w:p w14:paraId="40568C77" w14:textId="32C29476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1" w:history="1">
        <w:r w:rsidR="00356599" w:rsidRPr="00390FCA">
          <w:rPr>
            <w:rStyle w:val="Hipervnculo"/>
            <w:noProof/>
            <w:lang w:val="ca-ES"/>
          </w:rPr>
          <w:t>UNITAT DE TREBALL 2. Malalties infeccioses en centres sanitaris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_Toc90065541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19</w:t>
        </w:r>
        <w:r w:rsidR="00356599">
          <w:rPr>
            <w:noProof/>
            <w:webHidden/>
          </w:rPr>
          <w:fldChar w:fldCharType="end"/>
        </w:r>
      </w:hyperlink>
    </w:p>
    <w:p w14:paraId="53579974" w14:textId="12E68D99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2" w:history="1">
        <w:r w:rsidR="00356599" w:rsidRPr="00390FCA">
          <w:rPr>
            <w:rStyle w:val="Hipervnculo"/>
            <w:noProof/>
            <w:lang w:val="ca-ES"/>
          </w:rPr>
          <w:t>UNITAT DE TREBALL 3. Control de la transmissió. Precaucions d’aïllament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_Toc90065542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21</w:t>
        </w:r>
        <w:r w:rsidR="00356599">
          <w:rPr>
            <w:noProof/>
            <w:webHidden/>
          </w:rPr>
          <w:fldChar w:fldCharType="end"/>
        </w:r>
      </w:hyperlink>
    </w:p>
    <w:p w14:paraId="62A6EA61" w14:textId="5423A0ED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3" w:history="1">
        <w:r w:rsidR="00356599" w:rsidRPr="00390FCA">
          <w:rPr>
            <w:rStyle w:val="Hipervnculo"/>
            <w:noProof/>
            <w:lang w:val="ca-ES"/>
          </w:rPr>
          <w:t>UNITAT DE TREBALL 4. L’instrumental quirúrgic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_Toc90065543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23</w:t>
        </w:r>
        <w:r w:rsidR="00356599">
          <w:rPr>
            <w:noProof/>
            <w:webHidden/>
          </w:rPr>
          <w:fldChar w:fldCharType="end"/>
        </w:r>
      </w:hyperlink>
    </w:p>
    <w:p w14:paraId="387A7304" w14:textId="0F9CFA5B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4" w:history="1">
        <w:r w:rsidR="00356599" w:rsidRPr="00390FCA">
          <w:rPr>
            <w:rStyle w:val="Hipervnculo"/>
            <w:noProof/>
            <w:lang w:val="ca-ES"/>
          </w:rPr>
          <w:t>UNITAT DE TREBALL 5. Material i equips mèdics i quirúrgics. El carro de cures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_Toc90065544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25</w:t>
        </w:r>
        <w:r w:rsidR="00356599">
          <w:rPr>
            <w:noProof/>
            <w:webHidden/>
          </w:rPr>
          <w:fldChar w:fldCharType="end"/>
        </w:r>
      </w:hyperlink>
    </w:p>
    <w:p w14:paraId="4C9B29E2" w14:textId="7C265DE6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5" w:history="1">
        <w:r w:rsidR="00356599" w:rsidRPr="00390FCA">
          <w:rPr>
            <w:rStyle w:val="Hipervnculo"/>
            <w:noProof/>
            <w:lang w:val="ca-ES"/>
          </w:rPr>
          <w:t>UNITAT DE TREBALL 6. La neteja en els centres sanitaris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_Toc90065545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27</w:t>
        </w:r>
        <w:r w:rsidR="00356599">
          <w:rPr>
            <w:noProof/>
            <w:webHidden/>
          </w:rPr>
          <w:fldChar w:fldCharType="end"/>
        </w:r>
      </w:hyperlink>
    </w:p>
    <w:p w14:paraId="77A29D3D" w14:textId="7934DC0C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6" w:history="1">
        <w:r w:rsidR="00356599" w:rsidRPr="00390FCA">
          <w:rPr>
            <w:rStyle w:val="Hipervnculo"/>
            <w:noProof/>
            <w:lang w:val="ca-ES"/>
          </w:rPr>
          <w:t>UNITAT DE TREBALL 7. Desinfecció i antisèpsia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_Toc90065546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29</w:t>
        </w:r>
        <w:r w:rsidR="00356599">
          <w:rPr>
            <w:noProof/>
            <w:webHidden/>
          </w:rPr>
          <w:fldChar w:fldCharType="end"/>
        </w:r>
      </w:hyperlink>
    </w:p>
    <w:p w14:paraId="34771AB5" w14:textId="764C664F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7" w:history="1">
        <w:r w:rsidR="00356599" w:rsidRPr="00390FCA">
          <w:rPr>
            <w:rStyle w:val="Hipervnculo"/>
            <w:noProof/>
            <w:lang w:val="ca-ES"/>
          </w:rPr>
          <w:t>UNITAT DE TREBALL 8. Les centrals d’esterilització i procediments relacionats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_Toc90065547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31</w:t>
        </w:r>
        <w:r w:rsidR="00356599">
          <w:rPr>
            <w:noProof/>
            <w:webHidden/>
          </w:rPr>
          <w:fldChar w:fldCharType="end"/>
        </w:r>
      </w:hyperlink>
    </w:p>
    <w:p w14:paraId="58485ACF" w14:textId="12156839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8" w:history="1">
        <w:r w:rsidR="00356599" w:rsidRPr="00390FCA">
          <w:rPr>
            <w:rStyle w:val="Hipervnculo"/>
            <w:noProof/>
            <w:lang w:val="ca-ES"/>
          </w:rPr>
          <w:t>UNITAT DE TREBALL 9. Presa de mostres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_Toc90065548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33</w:t>
        </w:r>
        <w:r w:rsidR="00356599">
          <w:rPr>
            <w:noProof/>
            <w:webHidden/>
          </w:rPr>
          <w:fldChar w:fldCharType="end"/>
        </w:r>
      </w:hyperlink>
    </w:p>
    <w:p w14:paraId="6AD094DB" w14:textId="4B1664F8" w:rsidR="00356599" w:rsidRDefault="002A7708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065549" w:history="1">
        <w:r w:rsidR="00356599" w:rsidRPr="00390FCA">
          <w:rPr>
            <w:rStyle w:val="Hipervnculo"/>
            <w:noProof/>
            <w:lang w:val="ca-ES"/>
          </w:rPr>
          <w:t>UNITAT DE TREBALL 10. Gestió dels residus sanitaris</w:t>
        </w:r>
        <w:r w:rsidR="00356599">
          <w:rPr>
            <w:noProof/>
            <w:webHidden/>
          </w:rPr>
          <w:tab/>
        </w:r>
        <w:r w:rsidR="00356599">
          <w:rPr>
            <w:noProof/>
            <w:webHidden/>
          </w:rPr>
          <w:fldChar w:fldCharType="begin"/>
        </w:r>
        <w:r w:rsidR="00356599">
          <w:rPr>
            <w:noProof/>
            <w:webHidden/>
          </w:rPr>
          <w:instrText xml:space="preserve"> PAGEREF _Toc90065549 \h </w:instrText>
        </w:r>
        <w:r w:rsidR="00356599">
          <w:rPr>
            <w:noProof/>
            <w:webHidden/>
          </w:rPr>
        </w:r>
        <w:r w:rsidR="00356599">
          <w:rPr>
            <w:noProof/>
            <w:webHidden/>
          </w:rPr>
          <w:fldChar w:fldCharType="separate"/>
        </w:r>
        <w:r w:rsidR="00356599">
          <w:rPr>
            <w:noProof/>
            <w:webHidden/>
          </w:rPr>
          <w:t>35</w:t>
        </w:r>
        <w:r w:rsidR="00356599">
          <w:rPr>
            <w:noProof/>
            <w:webHidden/>
          </w:rPr>
          <w:fldChar w:fldCharType="end"/>
        </w:r>
      </w:hyperlink>
    </w:p>
    <w:p w14:paraId="39A141BB" w14:textId="5EEB97B5" w:rsidR="002D0035" w:rsidRPr="00721482" w:rsidRDefault="00110AFD" w:rsidP="00981267">
      <w:pPr>
        <w:tabs>
          <w:tab w:val="left" w:pos="-709"/>
          <w:tab w:val="left" w:pos="7938"/>
        </w:tabs>
        <w:spacing w:after="120" w:line="240" w:lineRule="auto"/>
        <w:ind w:right="567"/>
        <w:rPr>
          <w:rFonts w:cs="Calibri"/>
          <w:b/>
          <w:color w:val="FFFFFF"/>
          <w:sz w:val="24"/>
          <w:szCs w:val="24"/>
          <w:lang w:val="ca-ES"/>
        </w:rPr>
      </w:pPr>
      <w:r w:rsidRPr="00721482">
        <w:rPr>
          <w:rFonts w:cs="Calibri"/>
          <w:b/>
          <w:bCs/>
          <w:sz w:val="24"/>
          <w:szCs w:val="24"/>
          <w:lang w:val="ca-ES"/>
        </w:rPr>
        <w:fldChar w:fldCharType="end"/>
      </w:r>
      <w:r w:rsidR="001A2842" w:rsidRPr="00721482">
        <w:rPr>
          <w:rFonts w:cs="Calibri"/>
          <w:b/>
          <w:bCs/>
          <w:sz w:val="24"/>
          <w:szCs w:val="24"/>
          <w:lang w:val="ca-ES"/>
        </w:rPr>
        <w:br w:type="page"/>
      </w:r>
    </w:p>
    <w:p w14:paraId="28BD6D2E" w14:textId="768205B7" w:rsidR="00011F95" w:rsidRPr="00721482" w:rsidRDefault="006A5D25" w:rsidP="00F97498">
      <w:pPr>
        <w:pStyle w:val="Prrafodelista"/>
        <w:widowControl w:val="0"/>
        <w:numPr>
          <w:ilvl w:val="0"/>
          <w:numId w:val="21"/>
        </w:numPr>
        <w:suppressAutoHyphens/>
        <w:spacing w:after="120" w:line="240" w:lineRule="auto"/>
        <w:ind w:left="1003" w:hanging="357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sz w:val="24"/>
          <w:lang w:val="ca-ES"/>
        </w:rPr>
      </w:pPr>
      <w:r w:rsidRPr="00721482">
        <w:rPr>
          <w:rFonts w:asciiTheme="minorHAnsi" w:hAnsiTheme="minorHAnsi" w:cstheme="minorHAnsi"/>
          <w:sz w:val="24"/>
          <w:lang w:val="ca-ES"/>
        </w:rPr>
        <w:lastRenderedPageBreak/>
        <w:t>2</w:t>
      </w:r>
      <w:r w:rsidR="00011F95" w:rsidRPr="00721482">
        <w:rPr>
          <w:rFonts w:asciiTheme="minorHAnsi" w:hAnsiTheme="minorHAnsi" w:cstheme="minorHAnsi"/>
          <w:sz w:val="24"/>
          <w:lang w:val="ca-ES"/>
        </w:rPr>
        <w:t>0</w:t>
      </w:r>
      <w:r w:rsidR="00AD7F50" w:rsidRPr="00721482">
        <w:rPr>
          <w:rFonts w:asciiTheme="minorHAnsi" w:hAnsiTheme="minorHAnsi" w:cstheme="minorHAnsi"/>
          <w:sz w:val="24"/>
          <w:lang w:val="ca-ES"/>
        </w:rPr>
        <w:t xml:space="preserve"> </w:t>
      </w:r>
      <w:r w:rsidR="00011F95" w:rsidRPr="00721482">
        <w:rPr>
          <w:rFonts w:asciiTheme="minorHAnsi" w:hAnsiTheme="minorHAnsi" w:cstheme="minorHAnsi"/>
          <w:sz w:val="24"/>
          <w:lang w:val="ca-ES"/>
        </w:rPr>
        <w:t>%</w:t>
      </w:r>
      <w:r w:rsidR="00011F95" w:rsidRPr="00721482">
        <w:rPr>
          <w:rFonts w:asciiTheme="minorHAnsi" w:hAnsiTheme="minorHAnsi" w:cstheme="minorHAnsi"/>
          <w:b/>
          <w:bCs/>
          <w:sz w:val="24"/>
          <w:lang w:val="ca-ES"/>
        </w:rPr>
        <w:t xml:space="preserve">: </w:t>
      </w:r>
      <w:r w:rsidR="002C6517" w:rsidRPr="00721482">
        <w:rPr>
          <w:rFonts w:asciiTheme="minorHAnsi" w:hAnsiTheme="minorHAnsi" w:cstheme="minorHAnsi"/>
          <w:b/>
          <w:bCs/>
          <w:sz w:val="24"/>
          <w:lang w:val="ca-ES"/>
        </w:rPr>
        <w:t>Actituds</w:t>
      </w:r>
    </w:p>
    <w:p w14:paraId="080ED566" w14:textId="1EAFB21B" w:rsidR="002C6517" w:rsidRPr="00721482" w:rsidRDefault="002C6517" w:rsidP="002C6517">
      <w:pPr>
        <w:pStyle w:val="Normal1"/>
        <w:rPr>
          <w:rFonts w:asciiTheme="minorHAnsi" w:hAnsiTheme="minorHAnsi" w:cstheme="minorHAnsi"/>
          <w:sz w:val="22"/>
          <w:szCs w:val="22"/>
        </w:rPr>
        <w:sectPr w:rsidR="002C6517" w:rsidRPr="00721482" w:rsidSect="00F212E2">
          <w:headerReference w:type="default" r:id="rId8"/>
          <w:footerReference w:type="default" r:id="rId9"/>
          <w:pgSz w:w="11906" w:h="16838"/>
          <w:pgMar w:top="1440" w:right="991" w:bottom="1440" w:left="1077" w:header="624" w:footer="567" w:gutter="0"/>
          <w:cols w:space="720"/>
          <w:formProt w:val="0"/>
          <w:docGrid w:linePitch="360" w:charSpace="-6145"/>
        </w:sectPr>
      </w:pPr>
      <w:bookmarkStart w:id="0" w:name="RANGE!A1:Y6"/>
      <w:bookmarkEnd w:id="0"/>
      <w:r w:rsidRPr="00721482">
        <w:rPr>
          <w:rFonts w:asciiTheme="minorHAnsi" w:hAnsiTheme="minorHAnsi" w:cstheme="minorHAnsi"/>
          <w:szCs w:val="22"/>
        </w:rPr>
        <w:t>La qualificació del mòdul professional s</w:t>
      </w:r>
      <w:r w:rsidR="00721482" w:rsidRPr="00721482">
        <w:rPr>
          <w:rFonts w:asciiTheme="minorHAnsi" w:hAnsiTheme="minorHAnsi" w:cstheme="minorHAnsi"/>
          <w:szCs w:val="22"/>
        </w:rPr>
        <w:t>’</w:t>
      </w:r>
      <w:r w:rsidRPr="00721482">
        <w:rPr>
          <w:rFonts w:asciiTheme="minorHAnsi" w:hAnsiTheme="minorHAnsi" w:cstheme="minorHAnsi"/>
          <w:szCs w:val="22"/>
        </w:rPr>
        <w:t>obté amb la mitjana aritmètica de les diferents unitats de treball dins del mòdul.</w:t>
      </w:r>
    </w:p>
    <w:p w14:paraId="3C1D65EC" w14:textId="75222BFF" w:rsidR="00011F95" w:rsidRPr="00721482" w:rsidRDefault="00A17A35" w:rsidP="00011F95">
      <w:pPr>
        <w:pStyle w:val="Ttulo1"/>
        <w:numPr>
          <w:ilvl w:val="0"/>
          <w:numId w:val="0"/>
        </w:numPr>
        <w:rPr>
          <w:lang w:val="ca-ES"/>
        </w:rPr>
      </w:pPr>
      <w:bookmarkStart w:id="1" w:name="_Toc37864417"/>
      <w:bookmarkStart w:id="2" w:name="_Toc90065539"/>
      <w:r w:rsidRPr="00721482">
        <w:rPr>
          <w:lang w:val="ca-ES"/>
        </w:rPr>
        <w:lastRenderedPageBreak/>
        <w:t>10</w:t>
      </w:r>
      <w:r w:rsidR="00011F95" w:rsidRPr="00721482">
        <w:rPr>
          <w:lang w:val="ca-ES"/>
        </w:rPr>
        <w:t xml:space="preserve">. </w:t>
      </w:r>
      <w:bookmarkEnd w:id="1"/>
      <w:r w:rsidR="00E328C8" w:rsidRPr="00721482">
        <w:rPr>
          <w:lang w:val="ca-ES"/>
        </w:rPr>
        <w:t>UNITATS DE TREBALL</w:t>
      </w:r>
      <w:bookmarkEnd w:id="2"/>
    </w:p>
    <w:p w14:paraId="431A3EA2" w14:textId="4CC27CA9" w:rsidR="00E328C8" w:rsidRPr="00721482" w:rsidRDefault="00E328C8" w:rsidP="00011F95">
      <w:pPr>
        <w:pStyle w:val="Normal1"/>
        <w:ind w:right="1484"/>
        <w:rPr>
          <w:rFonts w:asciiTheme="minorHAnsi" w:hAnsiTheme="minorHAnsi" w:cstheme="minorHAnsi"/>
          <w:szCs w:val="22"/>
        </w:rPr>
      </w:pPr>
      <w:r w:rsidRPr="00721482">
        <w:rPr>
          <w:rFonts w:asciiTheme="minorHAnsi" w:hAnsiTheme="minorHAnsi" w:cstheme="minorHAnsi"/>
          <w:szCs w:val="22"/>
        </w:rPr>
        <w:t xml:space="preserve">El llibre </w:t>
      </w:r>
      <w:r w:rsidRPr="00721482">
        <w:rPr>
          <w:rFonts w:asciiTheme="minorHAnsi" w:hAnsiTheme="minorHAnsi" w:cstheme="minorHAnsi"/>
          <w:b/>
          <w:bCs/>
          <w:i/>
          <w:iCs/>
          <w:szCs w:val="22"/>
        </w:rPr>
        <w:t>Higiene del medi hospitalari i neteja de material</w:t>
      </w:r>
      <w:r w:rsidRPr="00721482">
        <w:rPr>
          <w:rFonts w:asciiTheme="minorHAnsi" w:hAnsiTheme="minorHAnsi" w:cstheme="minorHAnsi"/>
          <w:szCs w:val="22"/>
        </w:rPr>
        <w:t xml:space="preserve"> s</w:t>
      </w:r>
      <w:r w:rsidR="00721482" w:rsidRPr="00721482">
        <w:rPr>
          <w:rFonts w:asciiTheme="minorHAnsi" w:hAnsiTheme="minorHAnsi" w:cstheme="minorHAnsi"/>
          <w:szCs w:val="22"/>
        </w:rPr>
        <w:t>’</w:t>
      </w:r>
      <w:r w:rsidRPr="00721482">
        <w:rPr>
          <w:rFonts w:asciiTheme="minorHAnsi" w:hAnsiTheme="minorHAnsi" w:cstheme="minorHAnsi"/>
          <w:szCs w:val="22"/>
        </w:rPr>
        <w:t>estructura en les unitats de treball següents:</w:t>
      </w:r>
    </w:p>
    <w:p w14:paraId="6636B868" w14:textId="217718F1" w:rsidR="00011F95" w:rsidRPr="00721482" w:rsidRDefault="00E328C8" w:rsidP="00E072DA">
      <w:pPr>
        <w:pStyle w:val="Ttulo3"/>
        <w:rPr>
          <w:noProof/>
          <w:lang w:val="ca-ES"/>
        </w:rPr>
      </w:pPr>
      <w:bookmarkStart w:id="3" w:name="_Toc90065540"/>
      <w:r w:rsidRPr="00721482">
        <w:rPr>
          <w:noProof/>
          <w:lang w:val="ca-ES"/>
        </w:rPr>
        <w:t>UNITAT DE TREBALL 1. Unitat d</w:t>
      </w:r>
      <w:r w:rsidR="00721482" w:rsidRPr="00721482">
        <w:rPr>
          <w:noProof/>
          <w:lang w:val="ca-ES"/>
        </w:rPr>
        <w:t>’</w:t>
      </w:r>
      <w:r w:rsidRPr="00721482">
        <w:rPr>
          <w:noProof/>
          <w:lang w:val="ca-ES"/>
        </w:rPr>
        <w:t>infermeria i unitat del pacient</w:t>
      </w:r>
      <w:bookmarkEnd w:id="3"/>
    </w:p>
    <w:p w14:paraId="5C4D65F7" w14:textId="7104A7F8" w:rsidR="00011F95" w:rsidRPr="00721482" w:rsidRDefault="00E328C8" w:rsidP="00011F95">
      <w:pPr>
        <w:pStyle w:val="Normal1"/>
        <w:shd w:val="clear" w:color="auto" w:fill="8DB3E2"/>
        <w:spacing w:after="0" w:line="240" w:lineRule="auto"/>
        <w:ind w:right="66"/>
        <w:rPr>
          <w:rFonts w:asciiTheme="minorHAnsi" w:hAnsiTheme="minorHAnsi" w:cstheme="minorHAnsi"/>
          <w:b/>
          <w:color w:val="FFFFFF"/>
        </w:rPr>
      </w:pPr>
      <w:r w:rsidRPr="00721482">
        <w:rPr>
          <w:rFonts w:asciiTheme="minorHAnsi" w:hAnsiTheme="minorHAnsi" w:cstheme="minorHAnsi"/>
          <w:b/>
          <w:color w:val="FFFFFF"/>
        </w:rPr>
        <w:t>OBJECTIUS</w:t>
      </w:r>
    </w:p>
    <w:p w14:paraId="204D9C0F" w14:textId="77777777" w:rsidR="00F631D0" w:rsidRPr="00721482" w:rsidRDefault="00F631D0" w:rsidP="00F631D0">
      <w:pPr>
        <w:pStyle w:val="Textoindependiente2"/>
        <w:spacing w:after="200" w:line="276" w:lineRule="auto"/>
        <w:ind w:right="1627"/>
        <w:rPr>
          <w:rFonts w:asciiTheme="minorHAnsi" w:hAnsiTheme="minorHAnsi" w:cstheme="minorHAnsi"/>
          <w:bCs/>
          <w:lang w:val="ca-ES"/>
        </w:rPr>
      </w:pPr>
    </w:p>
    <w:p w14:paraId="7EFBBECC" w14:textId="5AACCDCD" w:rsidR="00E328C8" w:rsidRPr="00721482" w:rsidRDefault="00E328C8" w:rsidP="00F631D0">
      <w:pPr>
        <w:pStyle w:val="Textoindependiente2"/>
        <w:spacing w:after="200" w:line="276" w:lineRule="auto"/>
        <w:ind w:right="1627"/>
        <w:rPr>
          <w:rFonts w:asciiTheme="minorHAnsi" w:hAnsiTheme="minorHAnsi" w:cstheme="minorHAnsi"/>
          <w:bCs/>
          <w:sz w:val="24"/>
          <w:szCs w:val="24"/>
          <w:lang w:val="ca-ES"/>
        </w:rPr>
      </w:pPr>
      <w:r w:rsidRPr="00721482">
        <w:rPr>
          <w:rFonts w:asciiTheme="minorHAnsi" w:hAnsiTheme="minorHAnsi" w:cstheme="minorHAnsi"/>
          <w:bCs/>
          <w:sz w:val="24"/>
          <w:szCs w:val="24"/>
          <w:lang w:val="ca-ES"/>
        </w:rPr>
        <w:t>En finalitzar aquesta unitat</w:t>
      </w:r>
      <w:r w:rsidR="007D5F74">
        <w:rPr>
          <w:rFonts w:asciiTheme="minorHAnsi" w:hAnsiTheme="minorHAnsi" w:cstheme="minorHAnsi"/>
          <w:bCs/>
          <w:sz w:val="24"/>
          <w:szCs w:val="24"/>
          <w:lang w:val="ca-ES"/>
        </w:rPr>
        <w:t>,</w:t>
      </w:r>
      <w:r w:rsidRPr="00721482">
        <w:rPr>
          <w:rFonts w:asciiTheme="minorHAnsi" w:hAnsiTheme="minorHAnsi" w:cstheme="minorHAnsi"/>
          <w:bCs/>
          <w:sz w:val="24"/>
          <w:szCs w:val="24"/>
          <w:lang w:val="ca-ES"/>
        </w:rPr>
        <w:t xml:space="preserve"> l</w:t>
      </w:r>
      <w:r w:rsidR="00721482" w:rsidRPr="00721482">
        <w:rPr>
          <w:rFonts w:asciiTheme="minorHAnsi" w:hAnsiTheme="minorHAnsi" w:cstheme="minorHAnsi"/>
          <w:bCs/>
          <w:sz w:val="24"/>
          <w:szCs w:val="24"/>
          <w:lang w:val="ca-ES"/>
        </w:rPr>
        <w:t>’</w:t>
      </w:r>
      <w:r w:rsidRPr="00721482">
        <w:rPr>
          <w:rFonts w:asciiTheme="minorHAnsi" w:hAnsiTheme="minorHAnsi" w:cstheme="minorHAnsi"/>
          <w:bCs/>
          <w:sz w:val="24"/>
          <w:szCs w:val="24"/>
          <w:lang w:val="ca-ES"/>
        </w:rPr>
        <w:t>alumnat ha de ser capaç de:</w:t>
      </w:r>
    </w:p>
    <w:p w14:paraId="74CD20A3" w14:textId="7DEF71E6" w:rsidR="00E328C8" w:rsidRPr="00721482" w:rsidRDefault="00E328C8" w:rsidP="00F97498">
      <w:pPr>
        <w:pStyle w:val="Pe1rrafodelista"/>
        <w:numPr>
          <w:ilvl w:val="0"/>
          <w:numId w:val="3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21482">
        <w:rPr>
          <w:rFonts w:asciiTheme="minorHAnsi" w:hAnsiTheme="minorHAnsi" w:cstheme="minorHAnsi"/>
          <w:sz w:val="24"/>
          <w:szCs w:val="24"/>
          <w:lang w:val="ca-ES"/>
        </w:rPr>
        <w:t>Identificar la unitat d</w:t>
      </w:r>
      <w:r w:rsidR="00721482" w:rsidRPr="00721482">
        <w:rPr>
          <w:rFonts w:asciiTheme="minorHAnsi" w:hAnsiTheme="minorHAnsi" w:cstheme="minorHAnsi"/>
          <w:sz w:val="24"/>
          <w:szCs w:val="24"/>
          <w:lang w:val="ca-ES"/>
        </w:rPr>
        <w:t>’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>infermeria i la unitat del pacient.</w:t>
      </w:r>
    </w:p>
    <w:p w14:paraId="54FED849" w14:textId="0CBE01DD" w:rsidR="00D21167" w:rsidRPr="00721482" w:rsidRDefault="00D21167" w:rsidP="00F97498">
      <w:pPr>
        <w:pStyle w:val="Pe1rrafodelista"/>
        <w:numPr>
          <w:ilvl w:val="0"/>
          <w:numId w:val="3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21482">
        <w:rPr>
          <w:rFonts w:asciiTheme="minorHAnsi" w:hAnsiTheme="minorHAnsi" w:cstheme="minorHAnsi"/>
          <w:sz w:val="24"/>
          <w:szCs w:val="24"/>
          <w:lang w:val="ca-ES"/>
        </w:rPr>
        <w:t>Conèixer les característiques de l</w:t>
      </w:r>
      <w:r w:rsidR="00721482" w:rsidRPr="00721482">
        <w:rPr>
          <w:rFonts w:asciiTheme="minorHAnsi" w:hAnsiTheme="minorHAnsi" w:cstheme="minorHAnsi"/>
          <w:sz w:val="24"/>
          <w:szCs w:val="24"/>
          <w:lang w:val="ca-ES"/>
        </w:rPr>
        <w:t>’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 xml:space="preserve">habitació hospitalària i del llit </w:t>
      </w:r>
      <w:r w:rsidR="00621478">
        <w:rPr>
          <w:rFonts w:asciiTheme="minorHAnsi" w:hAnsiTheme="minorHAnsi" w:cstheme="minorHAnsi"/>
          <w:sz w:val="24"/>
          <w:szCs w:val="24"/>
          <w:lang w:val="ca-ES"/>
        </w:rPr>
        <w:t>en e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>l medi hospitalari.</w:t>
      </w:r>
    </w:p>
    <w:p w14:paraId="70AA0B62" w14:textId="55B7160C" w:rsidR="00D21167" w:rsidRPr="00721482" w:rsidRDefault="00D21167" w:rsidP="00F97498">
      <w:pPr>
        <w:pStyle w:val="Pe1rrafodelista"/>
        <w:numPr>
          <w:ilvl w:val="0"/>
          <w:numId w:val="3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21482">
        <w:rPr>
          <w:rFonts w:asciiTheme="minorHAnsi" w:hAnsiTheme="minorHAnsi" w:cstheme="minorHAnsi"/>
          <w:sz w:val="24"/>
          <w:szCs w:val="24"/>
          <w:lang w:val="ca-ES"/>
        </w:rPr>
        <w:t>Reconèixer els diferents tipus de llits i matalassos hospitalaris.</w:t>
      </w:r>
    </w:p>
    <w:p w14:paraId="34347FB3" w14:textId="5B87E61C" w:rsidR="00D21167" w:rsidRPr="00721482" w:rsidRDefault="00D21167" w:rsidP="00F97498">
      <w:pPr>
        <w:pStyle w:val="Pe1rrafodelista"/>
        <w:numPr>
          <w:ilvl w:val="0"/>
          <w:numId w:val="3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21482">
        <w:rPr>
          <w:rFonts w:asciiTheme="minorHAnsi" w:hAnsiTheme="minorHAnsi" w:cstheme="minorHAnsi"/>
          <w:sz w:val="24"/>
          <w:szCs w:val="24"/>
          <w:lang w:val="ca-ES"/>
        </w:rPr>
        <w:t xml:space="preserve">Descriure i </w:t>
      </w:r>
      <w:r w:rsidR="00621478">
        <w:rPr>
          <w:rFonts w:asciiTheme="minorHAnsi" w:hAnsiTheme="minorHAnsi" w:cstheme="minorHAnsi"/>
          <w:sz w:val="24"/>
          <w:szCs w:val="24"/>
          <w:lang w:val="ca-ES"/>
        </w:rPr>
        <w:t>realitzar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 xml:space="preserve"> les diferents tècniques d</w:t>
      </w:r>
      <w:r w:rsidR="007D5F74">
        <w:rPr>
          <w:rFonts w:asciiTheme="minorHAnsi" w:hAnsiTheme="minorHAnsi" w:cstheme="minorHAnsi"/>
          <w:sz w:val="24"/>
          <w:szCs w:val="24"/>
          <w:lang w:val="ca-ES"/>
        </w:rPr>
        <w:t>e preparació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 xml:space="preserve"> del llit.</w:t>
      </w:r>
    </w:p>
    <w:p w14:paraId="451CE9C5" w14:textId="626EF068" w:rsidR="00D21167" w:rsidRPr="00721482" w:rsidRDefault="00D21167" w:rsidP="00F97498">
      <w:pPr>
        <w:pStyle w:val="Pe1rrafodelista"/>
        <w:numPr>
          <w:ilvl w:val="0"/>
          <w:numId w:val="3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21482">
        <w:rPr>
          <w:rFonts w:asciiTheme="minorHAnsi" w:hAnsiTheme="minorHAnsi" w:cstheme="minorHAnsi"/>
          <w:sz w:val="24"/>
          <w:szCs w:val="24"/>
          <w:lang w:val="ca-ES"/>
        </w:rPr>
        <w:t>Descriure el procediment d</w:t>
      </w:r>
      <w:r w:rsidR="00721482" w:rsidRPr="00721482">
        <w:rPr>
          <w:rFonts w:asciiTheme="minorHAnsi" w:hAnsiTheme="minorHAnsi" w:cstheme="minorHAnsi"/>
          <w:sz w:val="24"/>
          <w:szCs w:val="24"/>
          <w:lang w:val="ca-ES"/>
        </w:rPr>
        <w:t>’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>acollida d</w:t>
      </w:r>
      <w:r w:rsidR="00721482" w:rsidRPr="00721482">
        <w:rPr>
          <w:rFonts w:asciiTheme="minorHAnsi" w:hAnsiTheme="minorHAnsi" w:cstheme="minorHAnsi"/>
          <w:sz w:val="24"/>
          <w:szCs w:val="24"/>
          <w:lang w:val="ca-ES"/>
        </w:rPr>
        <w:t>’</w:t>
      </w:r>
      <w:r w:rsidRPr="00721482">
        <w:rPr>
          <w:rFonts w:asciiTheme="minorHAnsi" w:hAnsiTheme="minorHAnsi" w:cstheme="minorHAnsi"/>
          <w:sz w:val="24"/>
          <w:szCs w:val="24"/>
          <w:lang w:val="ca-ES"/>
        </w:rPr>
        <w:t>un pacient de nou ingrés.</w:t>
      </w:r>
    </w:p>
    <w:p w14:paraId="6151838A" w14:textId="77777777" w:rsidR="00011F95" w:rsidRPr="00721482" w:rsidRDefault="00011F95" w:rsidP="00F97498">
      <w:pPr>
        <w:pStyle w:val="Prrafodelista"/>
        <w:numPr>
          <w:ilvl w:val="0"/>
          <w:numId w:val="32"/>
        </w:numPr>
        <w:rPr>
          <w:lang w:val="ca-ES"/>
        </w:rPr>
      </w:pPr>
      <w:r w:rsidRPr="00721482">
        <w:rPr>
          <w:lang w:val="ca-ES"/>
        </w:rPr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088"/>
        <w:gridCol w:w="1979"/>
        <w:gridCol w:w="3610"/>
      </w:tblGrid>
      <w:tr w:rsidR="00011F95" w:rsidRPr="00721482" w14:paraId="4F91EFD3" w14:textId="77777777" w:rsidTr="00E072DA">
        <w:tc>
          <w:tcPr>
            <w:tcW w:w="8211" w:type="dxa"/>
            <w:gridSpan w:val="2"/>
            <w:shd w:val="clear" w:color="auto" w:fill="2F5496" w:themeFill="accent1" w:themeFillShade="BF"/>
            <w:tcMar>
              <w:left w:w="0" w:type="dxa"/>
            </w:tcMar>
            <w:vAlign w:val="center"/>
          </w:tcPr>
          <w:p w14:paraId="0F3031DB" w14:textId="71A435BC" w:rsidR="0040480A" w:rsidRPr="00721482" w:rsidRDefault="0040480A" w:rsidP="00C1328A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lastRenderedPageBreak/>
              <w:t>Unitat de treball 1: Unitat d</w:t>
            </w:r>
            <w:r w:rsidR="00721482" w:rsidRPr="00721482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’</w:t>
            </w:r>
            <w:r w:rsidRPr="00721482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infermeria i unitat del pacient</w:t>
            </w:r>
          </w:p>
        </w:tc>
        <w:tc>
          <w:tcPr>
            <w:tcW w:w="5589" w:type="dxa"/>
            <w:gridSpan w:val="2"/>
            <w:shd w:val="clear" w:color="auto" w:fill="2F5496" w:themeFill="accent1" w:themeFillShade="BF"/>
            <w:vAlign w:val="center"/>
          </w:tcPr>
          <w:p w14:paraId="46F5678A" w14:textId="481CBC65" w:rsidR="0040480A" w:rsidRPr="00721482" w:rsidRDefault="0040480A" w:rsidP="003364C9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721482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Temporalització</w:t>
            </w:r>
            <w:proofErr w:type="spellEnd"/>
            <w:r w:rsidRPr="00721482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: 18 hores</w:t>
            </w:r>
          </w:p>
        </w:tc>
      </w:tr>
      <w:tr w:rsidR="00011F95" w:rsidRPr="00721482" w14:paraId="7C738C12" w14:textId="77777777" w:rsidTr="00E072DA">
        <w:tc>
          <w:tcPr>
            <w:tcW w:w="2123" w:type="dxa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2CAA5190" w14:textId="6F397173" w:rsidR="0040480A" w:rsidRPr="00721482" w:rsidRDefault="0040480A" w:rsidP="00C1328A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Contingut</w:t>
            </w:r>
          </w:p>
        </w:tc>
        <w:tc>
          <w:tcPr>
            <w:tcW w:w="6088" w:type="dxa"/>
            <w:shd w:val="clear" w:color="auto" w:fill="D9E2F3" w:themeFill="accent1" w:themeFillTint="33"/>
            <w:vAlign w:val="center"/>
          </w:tcPr>
          <w:p w14:paraId="1D07C7F9" w14:textId="14F96145" w:rsidR="0040480A" w:rsidRPr="00721482" w:rsidRDefault="0040480A" w:rsidP="00C1328A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Criteris d</w:t>
            </w:r>
            <w:r w:rsidR="00721482"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’</w:t>
            </w: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avaluació</w:t>
            </w:r>
          </w:p>
        </w:tc>
        <w:tc>
          <w:tcPr>
            <w:tcW w:w="1979" w:type="dxa"/>
            <w:shd w:val="clear" w:color="auto" w:fill="D9E2F3" w:themeFill="accent1" w:themeFillTint="33"/>
            <w:vAlign w:val="center"/>
          </w:tcPr>
          <w:p w14:paraId="4E8F59F2" w14:textId="34DC01C4" w:rsidR="0040480A" w:rsidRPr="00721482" w:rsidRDefault="0040480A" w:rsidP="00C1328A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</w:rPr>
              <w:t>Capacitats terminals</w:t>
            </w:r>
          </w:p>
        </w:tc>
        <w:tc>
          <w:tcPr>
            <w:tcW w:w="3610" w:type="dxa"/>
            <w:shd w:val="clear" w:color="auto" w:fill="D9E2F3" w:themeFill="accent1" w:themeFillTint="33"/>
            <w:vAlign w:val="center"/>
          </w:tcPr>
          <w:p w14:paraId="27218380" w14:textId="506C5C6B" w:rsidR="0040480A" w:rsidRPr="00721482" w:rsidRDefault="0040480A" w:rsidP="0040480A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Instruments d</w:t>
            </w:r>
            <w:r w:rsidR="00721482"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’</w:t>
            </w: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avaluació</w:t>
            </w:r>
          </w:p>
          <w:p w14:paraId="335FC774" w14:textId="4BBE8D48" w:rsidR="0040480A" w:rsidRPr="00721482" w:rsidRDefault="0040480A" w:rsidP="0040480A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Criteris de qualificació</w:t>
            </w:r>
          </w:p>
        </w:tc>
      </w:tr>
      <w:tr w:rsidR="00011F95" w:rsidRPr="00721482" w14:paraId="0100E631" w14:textId="77777777" w:rsidTr="00E072DA">
        <w:tc>
          <w:tcPr>
            <w:tcW w:w="2123" w:type="dxa"/>
            <w:shd w:val="clear" w:color="auto" w:fill="auto"/>
            <w:tcMar>
              <w:left w:w="0" w:type="dxa"/>
            </w:tcMar>
          </w:tcPr>
          <w:p w14:paraId="77D1940F" w14:textId="49A0B69D" w:rsidR="001B7560" w:rsidRPr="00721482" w:rsidRDefault="001B7560" w:rsidP="00D92A77">
            <w:pPr>
              <w:autoSpaceDE w:val="0"/>
              <w:autoSpaceDN w:val="0"/>
              <w:adjustRightInd w:val="0"/>
              <w:spacing w:before="20" w:after="20" w:line="240" w:lineRule="auto"/>
              <w:ind w:left="416" w:hanging="275"/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</w:pPr>
            <w:r w:rsidRPr="00721482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1.</w:t>
            </w:r>
            <w:r w:rsidR="00E072DA" w:rsidRPr="007214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ab/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La unitat d</w:t>
            </w:r>
            <w:r w:rsidR="00721482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’</w:t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infermeria</w:t>
            </w:r>
          </w:p>
          <w:p w14:paraId="3E29F7AA" w14:textId="358A7103" w:rsidR="001B7560" w:rsidRPr="00721482" w:rsidRDefault="001B7560" w:rsidP="00D92A77">
            <w:pPr>
              <w:autoSpaceDE w:val="0"/>
              <w:autoSpaceDN w:val="0"/>
              <w:adjustRightInd w:val="0"/>
              <w:spacing w:before="20" w:after="20" w:line="240" w:lineRule="auto"/>
              <w:ind w:left="416" w:hanging="275"/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</w:pPr>
            <w:r w:rsidRPr="00721482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2.</w:t>
            </w:r>
            <w:r w:rsidR="00E072DA" w:rsidRPr="007214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ab/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La unitat del pacient</w:t>
            </w:r>
          </w:p>
          <w:p w14:paraId="6B0F041B" w14:textId="1B1E60FA" w:rsidR="001B7560" w:rsidRPr="00721482" w:rsidRDefault="001B7560" w:rsidP="00D92A77">
            <w:pPr>
              <w:autoSpaceDE w:val="0"/>
              <w:autoSpaceDN w:val="0"/>
              <w:adjustRightInd w:val="0"/>
              <w:spacing w:before="20" w:after="20" w:line="240" w:lineRule="auto"/>
              <w:ind w:left="416" w:hanging="275"/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</w:pPr>
            <w:r w:rsidRPr="00721482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3.</w:t>
            </w:r>
            <w:r w:rsidR="00E072DA" w:rsidRPr="007214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ab/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Característiques de l</w:t>
            </w:r>
            <w:r w:rsidR="00721482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’</w:t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habitació hospitalària</w:t>
            </w:r>
          </w:p>
          <w:p w14:paraId="3A1D675C" w14:textId="1471670B" w:rsidR="001B7560" w:rsidRPr="00721482" w:rsidRDefault="001B7560" w:rsidP="00D92A77">
            <w:pPr>
              <w:autoSpaceDE w:val="0"/>
              <w:autoSpaceDN w:val="0"/>
              <w:adjustRightInd w:val="0"/>
              <w:spacing w:before="20" w:after="20" w:line="240" w:lineRule="auto"/>
              <w:ind w:left="416" w:hanging="275"/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</w:pPr>
            <w:r w:rsidRPr="00721482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4.</w:t>
            </w:r>
            <w:r w:rsidR="00E072DA" w:rsidRPr="007214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ab/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 xml:space="preserve">El llit </w:t>
            </w:r>
            <w:r w:rsidR="00375910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en e</w:t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l medi hospitalari</w:t>
            </w:r>
          </w:p>
          <w:p w14:paraId="15130F76" w14:textId="316367B7" w:rsidR="001B7560" w:rsidRPr="00721482" w:rsidRDefault="001B7560" w:rsidP="00D92A77">
            <w:pPr>
              <w:autoSpaceDE w:val="0"/>
              <w:autoSpaceDN w:val="0"/>
              <w:adjustRightInd w:val="0"/>
              <w:spacing w:before="20" w:after="20" w:line="240" w:lineRule="auto"/>
              <w:ind w:left="416" w:hanging="275"/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</w:pPr>
            <w:r w:rsidRPr="00721482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5.</w:t>
            </w:r>
            <w:r w:rsidR="00E072DA" w:rsidRPr="007214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ab/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 xml:space="preserve">Tècniques </w:t>
            </w:r>
            <w:r w:rsidR="008004AB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 xml:space="preserve">de preparació </w:t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val="ca-ES" w:eastAsia="es-ES"/>
              </w:rPr>
              <w:t>del llit</w:t>
            </w:r>
          </w:p>
          <w:p w14:paraId="1744EFF2" w14:textId="71A2F4CB" w:rsidR="00011F95" w:rsidRPr="00721482" w:rsidRDefault="001B7560" w:rsidP="00D92A77">
            <w:pPr>
              <w:pStyle w:val="Normal1"/>
              <w:spacing w:before="20" w:after="20" w:line="240" w:lineRule="auto"/>
              <w:ind w:left="416" w:right="57" w:hanging="275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721482">
              <w:rPr>
                <w:rFonts w:ascii="Lucida Sans" w:hAnsi="Lucida Sans" w:cs="CentraleSans-Medium"/>
                <w:color w:val="1A181C"/>
                <w:sz w:val="16"/>
                <w:szCs w:val="16"/>
                <w:lang w:eastAsia="es-ES"/>
              </w:rPr>
              <w:t>6.</w:t>
            </w:r>
            <w:r w:rsidR="00E072DA" w:rsidRPr="00721482">
              <w:rPr>
                <w:rFonts w:asciiTheme="minorHAnsi" w:hAnsiTheme="minorHAnsi" w:cstheme="minorHAnsi"/>
              </w:rPr>
              <w:tab/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eastAsia="es-ES"/>
              </w:rPr>
              <w:t>Acolli</w:t>
            </w:r>
            <w:r w:rsidR="00375910">
              <w:rPr>
                <w:rFonts w:ascii="Lucida Sans" w:hAnsi="Lucida Sans" w:cs="CentraleSans-Regular"/>
                <w:color w:val="1A181C"/>
                <w:sz w:val="16"/>
                <w:szCs w:val="16"/>
                <w:lang w:eastAsia="es-ES"/>
              </w:rPr>
              <w:t xml:space="preserve">da </w:t>
            </w:r>
            <w:r w:rsidR="0040480A" w:rsidRPr="00721482">
              <w:rPr>
                <w:rFonts w:ascii="Lucida Sans" w:hAnsi="Lucida Sans" w:cs="CentraleSans-Regular"/>
                <w:color w:val="1A181C"/>
                <w:sz w:val="16"/>
                <w:szCs w:val="16"/>
                <w:lang w:eastAsia="es-ES"/>
              </w:rPr>
              <w:t>del pacient de nou ingrés</w:t>
            </w:r>
          </w:p>
        </w:tc>
        <w:tc>
          <w:tcPr>
            <w:tcW w:w="6088" w:type="dxa"/>
            <w:shd w:val="clear" w:color="auto" w:fill="auto"/>
          </w:tcPr>
          <w:p w14:paraId="019328D5" w14:textId="159C8EF9" w:rsidR="00AC0F11" w:rsidRPr="00721482" w:rsidRDefault="00AC0F11" w:rsidP="00F97498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42" w:hanging="153"/>
              <w:contextualSpacing w:val="0"/>
              <w:textAlignment w:val="baseline"/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</w:pP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Descriure els mitjans materials i accessoris que integren les consultes o les unitats de pacient, descrivint la funció que hi exerceixen.</w:t>
            </w:r>
          </w:p>
          <w:p w14:paraId="6904E6AE" w14:textId="1F834E30" w:rsidR="00AC0F11" w:rsidRPr="00721482" w:rsidRDefault="00AC0F11" w:rsidP="00F97498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42" w:hanging="153"/>
              <w:contextualSpacing w:val="0"/>
              <w:textAlignment w:val="baseline"/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</w:pP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Explicar els tipus de llits i accessoris que són més freqüents en l</w:t>
            </w:r>
            <w:r w:rsidR="00721482"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àmbit hospitalari.</w:t>
            </w:r>
          </w:p>
          <w:p w14:paraId="1669AC23" w14:textId="1DA4EEF7" w:rsidR="00AC0F11" w:rsidRPr="00721482" w:rsidRDefault="00AC0F11" w:rsidP="00F97498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42" w:hanging="153"/>
              <w:contextualSpacing w:val="0"/>
              <w:textAlignment w:val="baseline"/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</w:pP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Descriure els diferents tipus de matalassos i roba de llit, descrivint les tècniques de dobl</w:t>
            </w:r>
            <w:r w:rsidR="009F14E0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ega</w:t>
            </w:r>
            <w:r w:rsidR="00ED2CB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ment</w:t>
            </w: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 xml:space="preserve"> i preparació per utilitzar-los posteriorment.</w:t>
            </w:r>
          </w:p>
          <w:p w14:paraId="7C6FF8BC" w14:textId="39E866E9" w:rsidR="00AC0F11" w:rsidRPr="00721482" w:rsidRDefault="00AC0F11" w:rsidP="00F97498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42" w:hanging="153"/>
              <w:contextualSpacing w:val="0"/>
              <w:textAlignment w:val="baseline"/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</w:pP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Descriure els procediments de neteja de llits i criteris de substitució d</w:t>
            </w:r>
            <w:r w:rsidR="00721482"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accessoris en situacions especials. Identificar les necessitats de reposició d</w:t>
            </w:r>
            <w:r w:rsidR="00721482"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acord amb el supòsit descrit.</w:t>
            </w:r>
          </w:p>
          <w:p w14:paraId="13811E07" w14:textId="5C541BA2" w:rsidR="00AC0F11" w:rsidRPr="00721482" w:rsidRDefault="00AC0F11" w:rsidP="00AC0F11">
            <w:pPr>
              <w:pStyle w:val="Prrafodelista"/>
              <w:numPr>
                <w:ilvl w:val="0"/>
                <w:numId w:val="26"/>
              </w:numPr>
              <w:spacing w:before="20" w:after="20" w:line="240" w:lineRule="auto"/>
              <w:ind w:left="283" w:right="142" w:hanging="153"/>
              <w:contextualSpacing w:val="0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Explicar la seqüència d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operacions i informacions </w:t>
            </w:r>
            <w:r w:rsidR="007E1239">
              <w:rPr>
                <w:rFonts w:ascii="Lucida Sans" w:hAnsi="Lucida Sans" w:cstheme="minorHAnsi"/>
                <w:sz w:val="16"/>
                <w:szCs w:val="16"/>
                <w:lang w:val="ca-ES"/>
              </w:rPr>
              <w:t>a</w:t>
            </w: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transmetre als pacients/clients </w:t>
            </w:r>
            <w:r w:rsidR="007E1239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en </w:t>
            </w: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l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acte de recepció i allotjament a la unitat de pacient.</w:t>
            </w:r>
          </w:p>
          <w:p w14:paraId="20977AFC" w14:textId="3245ADF8" w:rsidR="00AC0F11" w:rsidRPr="00721482" w:rsidRDefault="00AC0F11" w:rsidP="00F97498">
            <w:pPr>
              <w:pStyle w:val="Prrafodelista"/>
              <w:numPr>
                <w:ilvl w:val="0"/>
                <w:numId w:val="26"/>
              </w:numPr>
              <w:spacing w:before="20" w:after="20" w:line="240" w:lineRule="auto"/>
              <w:ind w:left="283" w:right="142" w:hanging="153"/>
              <w:contextualSpacing w:val="0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Explicar les tècniques de realització dels diferents tipus de llit, en funció de l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estat del pacient, que garanteixin les necessitats de confort del pacient/client.</w:t>
            </w:r>
          </w:p>
          <w:p w14:paraId="5B28A153" w14:textId="0E692609" w:rsidR="00AC0F11" w:rsidRPr="00721482" w:rsidRDefault="00AC0F11" w:rsidP="007E1239">
            <w:pPr>
              <w:pStyle w:val="Prrafodelista"/>
              <w:numPr>
                <w:ilvl w:val="0"/>
                <w:numId w:val="26"/>
              </w:numPr>
              <w:spacing w:before="20" w:after="20" w:line="240" w:lineRule="auto"/>
              <w:ind w:left="283" w:right="142" w:hanging="153"/>
              <w:contextualSpacing w:val="0"/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</w:pP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En un supòsit pràctic de tenir cura d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721482">
              <w:rPr>
                <w:rFonts w:ascii="Lucida Sans" w:hAnsi="Lucida Sans" w:cstheme="minorHAnsi"/>
                <w:sz w:val="16"/>
                <w:szCs w:val="16"/>
                <w:lang w:val="ca-ES"/>
              </w:rPr>
              <w:t>una unitat de pacient, degudament caracteritzat: preparar la roba de llit necessària per ordenar o preparar diferents tipus de llit, netejar i ordenar la unitat del pacient, fer tècniques de preparació i obertura del llit en les diferents modalitats.</w:t>
            </w:r>
          </w:p>
        </w:tc>
        <w:tc>
          <w:tcPr>
            <w:tcW w:w="1979" w:type="dxa"/>
            <w:shd w:val="clear" w:color="auto" w:fill="auto"/>
          </w:tcPr>
          <w:p w14:paraId="40C1DAFF" w14:textId="6BE90B9E" w:rsidR="00F94D4D" w:rsidRPr="00721482" w:rsidRDefault="00F94D4D" w:rsidP="00F97498">
            <w:pPr>
              <w:pStyle w:val="Normal1"/>
              <w:numPr>
                <w:ilvl w:val="0"/>
                <w:numId w:val="27"/>
              </w:numPr>
              <w:spacing w:before="20" w:after="20" w:line="240" w:lineRule="auto"/>
              <w:ind w:left="284" w:right="57" w:hanging="210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Analitzar les condicions </w:t>
            </w:r>
            <w:proofErr w:type="spellStart"/>
            <w:r w:rsidRPr="00721482">
              <w:rPr>
                <w:rFonts w:ascii="Lucida Sans" w:hAnsi="Lucida Sans" w:cstheme="minorHAnsi"/>
                <w:bCs/>
                <w:sz w:val="16"/>
                <w:szCs w:val="16"/>
              </w:rPr>
              <w:t>higienicosanitàries</w:t>
            </w:r>
            <w:proofErr w:type="spellEnd"/>
            <w:r w:rsidRPr="00721482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que ha de complir una unitat del pacient; descrivint els mètodes i les tècniques per aconseguir-les.</w:t>
            </w:r>
          </w:p>
        </w:tc>
        <w:tc>
          <w:tcPr>
            <w:tcW w:w="3610" w:type="dxa"/>
            <w:shd w:val="clear" w:color="auto" w:fill="auto"/>
          </w:tcPr>
          <w:p w14:paraId="67FB4D6A" w14:textId="76B0BDBC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1.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Observació directa alumne/a: motivació, interès, actituds, comportament, assistència, etc.</w:t>
            </w:r>
          </w:p>
          <w:p w14:paraId="2ED5C11D" w14:textId="756BD559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2.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 xml:space="preserve"> Participació a classe: intervencions sobre activitats i exercicis proposats, valorant-ne la dedicació i l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interès.</w:t>
            </w:r>
          </w:p>
          <w:p w14:paraId="595E34B3" w14:textId="46EF1AB8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3.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Elaboració d</w:t>
            </w:r>
            <w:r w:rsidR="000F4143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exercicis pràctics (</w:t>
            </w:r>
            <w:r w:rsidR="00F94D4D" w:rsidRPr="000F4143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Pt1</w:t>
            </w:r>
            <w:r w:rsidR="000264D9" w:rsidRPr="000264D9">
              <w:rPr>
                <w:rFonts w:ascii="Lucida Sans" w:hAnsi="Lucida Sans" w:cstheme="minorHAnsi"/>
                <w:sz w:val="16"/>
                <w:szCs w:val="16"/>
              </w:rPr>
              <w:t>,</w:t>
            </w:r>
            <w:r w:rsidR="00F94D4D" w:rsidRPr="000264D9">
              <w:rPr>
                <w:rFonts w:ascii="Lucida Sans" w:hAnsi="Lucida Sans" w:cstheme="minorHAnsi"/>
                <w:sz w:val="16"/>
                <w:szCs w:val="16"/>
              </w:rPr>
              <w:t xml:space="preserve"> activitats unitat).</w:t>
            </w:r>
          </w:p>
          <w:p w14:paraId="0E189597" w14:textId="189077E5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 xml:space="preserve">4.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Realització d</w:t>
            </w:r>
            <w:r w:rsidR="000F4143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activitats finals: (</w:t>
            </w:r>
            <w:r w:rsidR="00F94D4D" w:rsidRPr="000F4143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Pt2</w:t>
            </w:r>
            <w:r w:rsidR="000264D9">
              <w:rPr>
                <w:rFonts w:ascii="Lucida Sans" w:hAnsi="Lucida Sans" w:cstheme="minorHAnsi"/>
                <w:sz w:val="16"/>
                <w:szCs w:val="16"/>
              </w:rPr>
              <w:t>, a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 xml:space="preserve">ctivitats individuals, grupals i </w:t>
            </w:r>
            <w:r w:rsidR="000F4143" w:rsidRPr="00721482">
              <w:rPr>
                <w:rFonts w:ascii="Lucida Sans" w:hAnsi="Lucida Sans" w:cstheme="minorHAnsi"/>
                <w:sz w:val="16"/>
                <w:szCs w:val="16"/>
              </w:rPr>
              <w:t>d’internet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) (</w:t>
            </w:r>
            <w:r w:rsidR="00F94D4D" w:rsidRPr="000F4143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Pt3</w:t>
            </w:r>
            <w:r w:rsidR="000264D9">
              <w:rPr>
                <w:rFonts w:ascii="Lucida Sans" w:hAnsi="Lucida Sans" w:cstheme="minorHAnsi"/>
                <w:sz w:val="16"/>
                <w:szCs w:val="16"/>
              </w:rPr>
              <w:t xml:space="preserve">,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pràctiques professionals proposades).</w:t>
            </w:r>
          </w:p>
          <w:p w14:paraId="602F7E2C" w14:textId="56B34AC0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5.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Realització de proves i controls periòdics (</w:t>
            </w:r>
            <w:r w:rsidR="00F94D4D" w:rsidRPr="000F4143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Pe1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, proves avaluació proposades).</w:t>
            </w:r>
          </w:p>
          <w:p w14:paraId="1908404B" w14:textId="6142DD08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 xml:space="preserve">6.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Prova escrita al final de la unitat (</w:t>
            </w:r>
            <w:r w:rsidR="00F94D4D" w:rsidRPr="000F4143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Pe2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, test d</w:t>
            </w:r>
            <w:r w:rsidR="000F4143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avaluació llibre).</w:t>
            </w:r>
          </w:p>
          <w:p w14:paraId="6C973CB5" w14:textId="5D265BAA" w:rsidR="00011F95" w:rsidRPr="00721482" w:rsidRDefault="003364C9" w:rsidP="00D92A77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 xml:space="preserve">7. 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Prova pràctica al final de la unitat (</w:t>
            </w:r>
            <w:r w:rsidR="00F94D4D" w:rsidRPr="000F4143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Pt4</w:t>
            </w:r>
            <w:r w:rsidR="00F94D4D" w:rsidRPr="00721482">
              <w:rPr>
                <w:rFonts w:ascii="Lucida Sans" w:hAnsi="Lucida Sans" w:cstheme="minorHAnsi"/>
                <w:sz w:val="16"/>
                <w:szCs w:val="16"/>
              </w:rPr>
              <w:t>, simulació).</w:t>
            </w:r>
          </w:p>
        </w:tc>
      </w:tr>
      <w:tr w:rsidR="00011F95" w:rsidRPr="00721482" w14:paraId="77649765" w14:textId="77777777" w:rsidTr="00E072DA">
        <w:tc>
          <w:tcPr>
            <w:tcW w:w="1380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1A8B91C9" w14:textId="6D970056" w:rsidR="00011F95" w:rsidRPr="00721482" w:rsidRDefault="00AF444D" w:rsidP="00C1328A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Metodologia</w:t>
            </w:r>
          </w:p>
        </w:tc>
      </w:tr>
      <w:tr w:rsidR="00011F95" w:rsidRPr="00721482" w14:paraId="4224930D" w14:textId="77777777" w:rsidTr="00E072DA">
        <w:tc>
          <w:tcPr>
            <w:tcW w:w="13800" w:type="dxa"/>
            <w:gridSpan w:val="4"/>
            <w:shd w:val="clear" w:color="auto" w:fill="auto"/>
            <w:tcMar>
              <w:left w:w="0" w:type="dxa"/>
            </w:tcMar>
          </w:tcPr>
          <w:p w14:paraId="2E682A42" w14:textId="3DF9AFCD" w:rsidR="00AF444D" w:rsidRPr="00721482" w:rsidRDefault="00AF444D" w:rsidP="00D92A77">
            <w:pPr>
              <w:pStyle w:val="Normal1"/>
              <w:spacing w:before="20" w:after="20" w:line="240" w:lineRule="auto"/>
              <w:ind w:left="96" w:right="113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El plantejament de la </w:t>
            </w:r>
            <w:r w:rsidRPr="00721482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Unitat 1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s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iniciarà amb una </w:t>
            </w:r>
            <w:r w:rsidRPr="004472B4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avaluació inicial o diagnòstica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4472B4">
              <w:rPr>
                <w:rFonts w:ascii="Lucida Sans" w:hAnsi="Lucida Sans" w:cstheme="minorHAnsi"/>
                <w:sz w:val="16"/>
                <w:szCs w:val="16"/>
              </w:rPr>
              <w:t>amb la finalitat d’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obtenir un coneixement real de les característiques </w:t>
            </w:r>
            <w:r w:rsidR="00995F14">
              <w:rPr>
                <w:rFonts w:ascii="Lucida Sans" w:hAnsi="Lucida Sans" w:cstheme="minorHAnsi"/>
                <w:sz w:val="16"/>
                <w:szCs w:val="16"/>
              </w:rPr>
              <w:t>de l’alumnat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>.</w:t>
            </w:r>
          </w:p>
          <w:p w14:paraId="18C905F8" w14:textId="4848D579" w:rsidR="00AF444D" w:rsidRPr="00721482" w:rsidRDefault="00AF444D" w:rsidP="00D92A77">
            <w:pPr>
              <w:pStyle w:val="Normal1"/>
              <w:spacing w:before="20" w:after="20" w:line="240" w:lineRule="auto"/>
              <w:ind w:left="96" w:right="113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21482">
              <w:rPr>
                <w:rFonts w:ascii="Lucida Sans" w:hAnsi="Lucida Sans" w:cstheme="minorHAnsi"/>
                <w:sz w:val="16"/>
                <w:szCs w:val="16"/>
              </w:rPr>
              <w:t>A continuació, la professora o el professor introduirà els diferents conceptes per desenvolupar. Posteriorment</w:t>
            </w:r>
            <w:r w:rsidR="004472B4">
              <w:rPr>
                <w:rFonts w:ascii="Lucida Sans" w:hAnsi="Lucida Sans" w:cstheme="minorHAnsi"/>
                <w:sz w:val="16"/>
                <w:szCs w:val="16"/>
              </w:rPr>
              <w:t>,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 xml:space="preserve"> es proposaran diferents activitats que seran resoltes per</w:t>
            </w:r>
            <w:r w:rsidR="004472B4">
              <w:rPr>
                <w:rFonts w:ascii="Lucida Sans" w:hAnsi="Lucida Sans" w:cstheme="minorHAnsi"/>
                <w:sz w:val="16"/>
                <w:szCs w:val="16"/>
              </w:rPr>
              <w:t xml:space="preserve"> l’alumnat 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>per tal d</w:t>
            </w:r>
            <w:r w:rsidR="00721482" w:rsidRPr="00721482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721482">
              <w:rPr>
                <w:rFonts w:ascii="Lucida Sans" w:hAnsi="Lucida Sans" w:cstheme="minorHAnsi"/>
                <w:sz w:val="16"/>
                <w:szCs w:val="16"/>
              </w:rPr>
              <w:t>aplicar els coneixements adquirits.</w:t>
            </w:r>
          </w:p>
          <w:p w14:paraId="73C0AFC8" w14:textId="39E18E22" w:rsidR="00AF444D" w:rsidRPr="00721482" w:rsidRDefault="00AF444D" w:rsidP="00D92A77">
            <w:pPr>
              <w:pStyle w:val="Normal1"/>
              <w:spacing w:before="20" w:after="20" w:line="240" w:lineRule="auto"/>
              <w:ind w:left="96" w:right="113"/>
              <w:jc w:val="left"/>
              <w:rPr>
                <w:rFonts w:ascii="Lucida Sans" w:hAnsi="Lucida Sans" w:cstheme="minorHAnsi"/>
                <w:sz w:val="18"/>
                <w:szCs w:val="18"/>
              </w:rPr>
            </w:pPr>
            <w:r w:rsidRPr="004472B4">
              <w:rPr>
                <w:rFonts w:ascii="Lucida Sans" w:hAnsi="Lucida Sans" w:cstheme="minorHAnsi"/>
                <w:sz w:val="16"/>
                <w:szCs w:val="16"/>
              </w:rPr>
              <w:t>Al llarg de la unitat</w:t>
            </w:r>
            <w:r w:rsidR="004472B4">
              <w:rPr>
                <w:rFonts w:ascii="Lucida Sans" w:hAnsi="Lucida Sans" w:cstheme="minorHAnsi"/>
                <w:sz w:val="16"/>
                <w:szCs w:val="16"/>
              </w:rPr>
              <w:t xml:space="preserve">, 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 xml:space="preserve">es potenciarà la intervenció oral </w:t>
            </w:r>
            <w:r w:rsidR="00743461">
              <w:rPr>
                <w:rFonts w:ascii="Lucida Sans" w:hAnsi="Lucida Sans" w:cstheme="minorHAnsi"/>
                <w:sz w:val="16"/>
                <w:szCs w:val="16"/>
              </w:rPr>
              <w:t>de l’alumnat</w:t>
            </w:r>
            <w:r w:rsidR="004472B4">
              <w:rPr>
                <w:rFonts w:ascii="Lucida Sans" w:hAnsi="Lucida Sans" w:cstheme="minorHAnsi"/>
                <w:sz w:val="16"/>
                <w:szCs w:val="16"/>
              </w:rPr>
              <w:t>,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 xml:space="preserve"> ja que la unitat permet relacionar els coneixements previs </w:t>
            </w:r>
            <w:r w:rsidR="00743461">
              <w:rPr>
                <w:rFonts w:ascii="Lucida Sans" w:hAnsi="Lucida Sans" w:cstheme="minorHAnsi"/>
                <w:sz w:val="16"/>
                <w:szCs w:val="16"/>
              </w:rPr>
              <w:t>de l’alumnat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 xml:space="preserve"> amb </w:t>
            </w:r>
            <w:r w:rsidR="00743461">
              <w:rPr>
                <w:rFonts w:ascii="Lucida Sans" w:hAnsi="Lucida Sans" w:cstheme="minorHAnsi"/>
                <w:sz w:val="16"/>
                <w:szCs w:val="16"/>
              </w:rPr>
              <w:t xml:space="preserve">els 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>qu</w:t>
            </w:r>
            <w:r w:rsidR="00743461">
              <w:rPr>
                <w:rFonts w:ascii="Lucida Sans" w:hAnsi="Lucida Sans" w:cstheme="minorHAnsi"/>
                <w:sz w:val="16"/>
                <w:szCs w:val="16"/>
              </w:rPr>
              <w:t>e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 xml:space="preserve"> es pretén que adquireixin. Aquestes activitats persegueixen un </w:t>
            </w:r>
            <w:r w:rsidRPr="004472B4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model constructivista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>. Així mateix, es potenciarà la comunicació i el treball en equip, l</w:t>
            </w:r>
            <w:r w:rsidR="000264D9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>educació no sexista i tolerant amb altres cultures i l</w:t>
            </w:r>
            <w:r w:rsidR="00721482" w:rsidRPr="004472B4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4472B4">
              <w:rPr>
                <w:rFonts w:ascii="Lucida Sans" w:hAnsi="Lucida Sans" w:cstheme="minorHAnsi"/>
                <w:sz w:val="16"/>
                <w:szCs w:val="16"/>
              </w:rPr>
              <w:t>educació per a la convivència.</w:t>
            </w:r>
          </w:p>
        </w:tc>
      </w:tr>
      <w:tr w:rsidR="00011F95" w:rsidRPr="00721482" w14:paraId="3F565DFC" w14:textId="77777777" w:rsidTr="00E072DA">
        <w:tc>
          <w:tcPr>
            <w:tcW w:w="1380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102A3C42" w14:textId="77777777" w:rsidR="00011F95" w:rsidRPr="00721482" w:rsidRDefault="00011F95" w:rsidP="00C1328A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21482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Recursos TIC</w:t>
            </w:r>
          </w:p>
        </w:tc>
      </w:tr>
      <w:tr w:rsidR="00011F95" w:rsidRPr="00721482" w14:paraId="3C81C277" w14:textId="77777777" w:rsidTr="00E072DA">
        <w:tc>
          <w:tcPr>
            <w:tcW w:w="13800" w:type="dxa"/>
            <w:gridSpan w:val="4"/>
            <w:shd w:val="clear" w:color="auto" w:fill="auto"/>
            <w:tcMar>
              <w:left w:w="0" w:type="dxa"/>
            </w:tcMar>
          </w:tcPr>
          <w:p w14:paraId="6F605440" w14:textId="77777777" w:rsidR="00011F95" w:rsidRPr="00721482" w:rsidRDefault="00011F95" w:rsidP="00D92A77">
            <w:pPr>
              <w:pStyle w:val="Normal1"/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</w:pPr>
            <w:proofErr w:type="spellStart"/>
            <w:r w:rsidRPr="00721482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YouTube</w:t>
            </w:r>
            <w:proofErr w:type="spellEnd"/>
            <w:r w:rsidRPr="00721482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 xml:space="preserve"> vídeos:</w:t>
            </w:r>
          </w:p>
          <w:p w14:paraId="5D8D14EF" w14:textId="77777777" w:rsidR="00EB4598" w:rsidRPr="00721482" w:rsidRDefault="002A7708" w:rsidP="00F97498">
            <w:pPr>
              <w:pStyle w:val="Normal1"/>
              <w:numPr>
                <w:ilvl w:val="0"/>
                <w:numId w:val="22"/>
              </w:numPr>
              <w:spacing w:before="20" w:after="20" w:line="240" w:lineRule="auto"/>
              <w:rPr>
                <w:rFonts w:ascii="Lucida Sans" w:eastAsia="Lucida Sans" w:hAnsi="Lucida Sans" w:cstheme="minorHAnsi"/>
                <w:color w:val="002060"/>
                <w:spacing w:val="1"/>
                <w:sz w:val="16"/>
                <w:szCs w:val="16"/>
              </w:rPr>
            </w:pPr>
            <w:hyperlink r:id="rId10" w:history="1">
              <w:r w:rsidR="00EB4598" w:rsidRPr="00721482">
                <w:rPr>
                  <w:rStyle w:val="Hipervnculo"/>
                  <w:rFonts w:ascii="Lucida Sans" w:hAnsi="Lucida Sans"/>
                  <w:color w:val="002060"/>
                  <w:sz w:val="16"/>
                  <w:szCs w:val="16"/>
                </w:rPr>
                <w:t>https://www.youtube.com/watch?v=0HAA3e8tbyY</w:t>
              </w:r>
            </w:hyperlink>
          </w:p>
          <w:p w14:paraId="0868EE11" w14:textId="77777777" w:rsidR="00EB4598" w:rsidRPr="00721482" w:rsidRDefault="002A7708" w:rsidP="00F97498">
            <w:pPr>
              <w:pStyle w:val="Normal1"/>
              <w:numPr>
                <w:ilvl w:val="0"/>
                <w:numId w:val="22"/>
              </w:numPr>
              <w:spacing w:before="20" w:after="20" w:line="240" w:lineRule="auto"/>
              <w:rPr>
                <w:rFonts w:ascii="Lucida Sans" w:eastAsia="Lucida Sans" w:hAnsi="Lucida Sans" w:cstheme="minorHAnsi"/>
                <w:b/>
                <w:color w:val="002060"/>
                <w:spacing w:val="1"/>
                <w:sz w:val="18"/>
                <w:szCs w:val="18"/>
              </w:rPr>
            </w:pPr>
            <w:hyperlink r:id="rId11" w:history="1">
              <w:r w:rsidR="00EB4598" w:rsidRPr="00721482">
                <w:rPr>
                  <w:rStyle w:val="Hipervnculo"/>
                  <w:rFonts w:ascii="Lucida Sans" w:eastAsia="Lucida Sans" w:hAnsi="Lucida Sans" w:cstheme="minorHAnsi"/>
                  <w:color w:val="002060"/>
                  <w:spacing w:val="1"/>
                  <w:sz w:val="16"/>
                  <w:szCs w:val="16"/>
                </w:rPr>
                <w:t>https://www.youtube.com/watch?v=9hYm9EMyzGI</w:t>
              </w:r>
            </w:hyperlink>
          </w:p>
        </w:tc>
      </w:tr>
    </w:tbl>
    <w:p w14:paraId="0E6A334D" w14:textId="5310D68D" w:rsidR="00E072DA" w:rsidRPr="00721482" w:rsidRDefault="00E072DA">
      <w:pPr>
        <w:spacing w:after="0" w:line="240" w:lineRule="auto"/>
        <w:rPr>
          <w:rFonts w:asciiTheme="minorHAnsi" w:hAnsiTheme="minorHAnsi" w:cstheme="minorHAnsi"/>
          <w:b/>
          <w:sz w:val="24"/>
          <w:lang w:val="ca-ES"/>
        </w:rPr>
      </w:pPr>
      <w:bookmarkStart w:id="4" w:name="_Toc36631771"/>
      <w:bookmarkStart w:id="5" w:name="_Toc37864419"/>
      <w:bookmarkEnd w:id="4"/>
      <w:bookmarkEnd w:id="5"/>
    </w:p>
    <w:sectPr w:rsidR="00E072DA" w:rsidRPr="00721482" w:rsidSect="00011F95">
      <w:headerReference w:type="default" r:id="rId12"/>
      <w:footerReference w:type="default" r:id="rId13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BC27" w14:textId="77777777" w:rsidR="002A7708" w:rsidRDefault="002A7708" w:rsidP="008748BC">
      <w:pPr>
        <w:spacing w:after="0" w:line="240" w:lineRule="auto"/>
      </w:pPr>
      <w:r>
        <w:separator/>
      </w:r>
    </w:p>
  </w:endnote>
  <w:endnote w:type="continuationSeparator" w:id="0">
    <w:p w14:paraId="2706C3CF" w14:textId="77777777" w:rsidR="002A7708" w:rsidRDefault="002A770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br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rale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Borders>
        <w:top w:val="single" w:sz="18" w:space="0" w:color="808080"/>
        <w:left w:val="nil"/>
        <w:bottom w:val="nil"/>
        <w:right w:val="single" w:sz="18" w:space="0" w:color="808080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42"/>
    </w:tblGrid>
    <w:tr w:rsidR="00B26B4A" w14:paraId="382069FD" w14:textId="77777777">
      <w:tc>
        <w:tcPr>
          <w:tcW w:w="10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shd w:val="clear" w:color="auto" w:fill="auto"/>
        </w:tcPr>
        <w:p w14:paraId="6E8941EA" w14:textId="77777777" w:rsidR="00B26B4A" w:rsidRPr="00ED733D" w:rsidRDefault="00B26B4A">
          <w:pPr>
            <w:pStyle w:val="Piedepgina"/>
            <w:spacing w:after="0" w:line="240" w:lineRule="auto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begin"/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instrText>PAGE</w:instrTex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20</w: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741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shd w:val="clear" w:color="auto" w:fill="auto"/>
          <w:tcMar>
            <w:left w:w="85" w:type="dxa"/>
          </w:tcMar>
        </w:tcPr>
        <w:p w14:paraId="22B29590" w14:textId="77777777" w:rsidR="00B26B4A" w:rsidRDefault="00B26B4A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4E8EDCFC" w14:textId="77777777" w:rsidR="00B26B4A" w:rsidRDefault="00B26B4A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B26B4A" w:rsidRPr="007D3759" w14:paraId="23B72B5E" w14:textId="77777777" w:rsidTr="007E25CA">
      <w:tc>
        <w:tcPr>
          <w:tcW w:w="918" w:type="dxa"/>
        </w:tcPr>
        <w:p w14:paraId="241436EB" w14:textId="77777777" w:rsidR="00B26B4A" w:rsidRPr="007E25CA" w:rsidRDefault="00B26B4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68B93F0" w14:textId="77777777" w:rsidR="00B26B4A" w:rsidRPr="007E25CA" w:rsidRDefault="00B26B4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5076C12" w14:textId="77777777" w:rsidR="00B26B4A" w:rsidRPr="007E25CA" w:rsidRDefault="00B26B4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FC00" w14:textId="77777777" w:rsidR="002A7708" w:rsidRDefault="002A7708" w:rsidP="008748BC">
      <w:pPr>
        <w:spacing w:after="0" w:line="240" w:lineRule="auto"/>
      </w:pPr>
      <w:r>
        <w:separator/>
      </w:r>
    </w:p>
  </w:footnote>
  <w:footnote w:type="continuationSeparator" w:id="0">
    <w:p w14:paraId="5652B389" w14:textId="77777777" w:rsidR="002A7708" w:rsidRDefault="002A770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nil"/>
        <w:left w:val="nil"/>
        <w:bottom w:val="single" w:sz="18" w:space="0" w:color="808080"/>
        <w:right w:val="nil"/>
        <w:insideH w:val="single" w:sz="18" w:space="0" w:color="808080"/>
        <w:insideV w:val="nil"/>
      </w:tblBorders>
      <w:tblLook w:val="04A0" w:firstRow="1" w:lastRow="0" w:firstColumn="1" w:lastColumn="0" w:noHBand="0" w:noVBand="1"/>
    </w:tblPr>
    <w:tblGrid>
      <w:gridCol w:w="1071"/>
      <w:gridCol w:w="6810"/>
      <w:gridCol w:w="1934"/>
    </w:tblGrid>
    <w:tr w:rsidR="00B26B4A" w14:paraId="50EFF62A" w14:textId="77777777">
      <w:trPr>
        <w:trHeight w:val="698"/>
        <w:jc w:val="center"/>
      </w:trPr>
      <w:tc>
        <w:tcPr>
          <w:tcW w:w="1085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7B2DB0FB" w14:textId="77777777" w:rsidR="00B26B4A" w:rsidRDefault="00B26B4A">
          <w:pPr>
            <w:pStyle w:val="Normal1"/>
            <w:spacing w:after="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4CA5B00D" wp14:editId="0B5FCC4D">
                <wp:extent cx="495300" cy="400050"/>
                <wp:effectExtent l="0" t="0" r="0" b="0"/>
                <wp:docPr id="2" name="Picture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22EB9315" w14:textId="300E38A3" w:rsidR="00B26B4A" w:rsidRPr="004C200D" w:rsidRDefault="00B26B4A">
          <w:pPr>
            <w:pStyle w:val="Normal1"/>
            <w:spacing w:after="0"/>
            <w:jc w:val="right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4C200D">
            <w:rPr>
              <w:rFonts w:asciiTheme="minorHAnsi" w:hAnsiTheme="minorHAnsi"/>
              <w:b/>
              <w:i/>
              <w:sz w:val="22"/>
              <w:szCs w:val="22"/>
            </w:rPr>
            <w:t xml:space="preserve">Higiene del medi hospitalari </w:t>
          </w:r>
          <w:r w:rsidR="00721482" w:rsidRPr="004C200D">
            <w:rPr>
              <w:rFonts w:asciiTheme="minorHAnsi" w:hAnsiTheme="minorHAnsi"/>
              <w:b/>
              <w:i/>
              <w:sz w:val="22"/>
              <w:szCs w:val="22"/>
            </w:rPr>
            <w:t>i neteja</w:t>
          </w:r>
          <w:r w:rsidRPr="004C200D">
            <w:rPr>
              <w:rFonts w:asciiTheme="minorHAnsi" w:hAnsiTheme="minorHAnsi"/>
              <w:b/>
              <w:i/>
              <w:sz w:val="22"/>
              <w:szCs w:val="22"/>
            </w:rPr>
            <w:t xml:space="preserve"> de material</w:t>
          </w:r>
        </w:p>
      </w:tc>
      <w:tc>
        <w:tcPr>
          <w:tcW w:w="1982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427656E2" w14:textId="2A8E1C53" w:rsidR="00B26B4A" w:rsidRPr="00ED733D" w:rsidRDefault="00B26B4A" w:rsidP="00C1328A">
          <w:pPr>
            <w:pStyle w:val="Normal1"/>
            <w:spacing w:after="0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ED733D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</w:p>
      </w:tc>
    </w:tr>
  </w:tbl>
  <w:p w14:paraId="20C38FD6" w14:textId="77777777" w:rsidR="00B26B4A" w:rsidRDefault="00B26B4A">
    <w:pPr>
      <w:pStyle w:val="Encabezamient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346"/>
      <w:gridCol w:w="10703"/>
      <w:gridCol w:w="1981"/>
    </w:tblGrid>
    <w:tr w:rsidR="00B26B4A" w:rsidRPr="00B5537F" w14:paraId="165F6672" w14:textId="77777777" w:rsidTr="00E7454A">
      <w:trPr>
        <w:trHeight w:val="698"/>
        <w:tblCellSpacing w:w="20" w:type="dxa"/>
      </w:trPr>
      <w:tc>
        <w:tcPr>
          <w:tcW w:w="1286" w:type="dxa"/>
          <w:shd w:val="clear" w:color="auto" w:fill="auto"/>
          <w:vAlign w:val="center"/>
        </w:tcPr>
        <w:p w14:paraId="4BF01ACA" w14:textId="77777777" w:rsidR="00B26B4A" w:rsidRPr="007E25CA" w:rsidRDefault="00B26B4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52D6249" wp14:editId="6920933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3" w:type="dxa"/>
          <w:shd w:val="clear" w:color="auto" w:fill="auto"/>
          <w:vAlign w:val="center"/>
        </w:tcPr>
        <w:p w14:paraId="55409784" w14:textId="6E3B00A8" w:rsidR="00B26B4A" w:rsidRPr="00D453BD" w:rsidRDefault="00B26B4A" w:rsidP="00875A60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D453BD">
            <w:rPr>
              <w:b/>
              <w:i/>
              <w:lang w:val="ca-ES"/>
            </w:rPr>
            <w:t xml:space="preserve">Higiene del medi hospitalari </w:t>
          </w:r>
          <w:r w:rsidR="00D453BD" w:rsidRPr="00D453BD">
            <w:rPr>
              <w:b/>
              <w:i/>
              <w:lang w:val="ca-ES"/>
            </w:rPr>
            <w:t xml:space="preserve">i neteja </w:t>
          </w:r>
          <w:r w:rsidRPr="00D453BD">
            <w:rPr>
              <w:b/>
              <w:i/>
              <w:lang w:val="ca-ES"/>
            </w:rPr>
            <w:t>de material</w:t>
          </w:r>
        </w:p>
      </w:tc>
      <w:tc>
        <w:tcPr>
          <w:tcW w:w="1921" w:type="dxa"/>
          <w:shd w:val="clear" w:color="auto" w:fill="548DD4"/>
          <w:vAlign w:val="center"/>
        </w:tcPr>
        <w:p w14:paraId="2A017E84" w14:textId="68951EEC" w:rsidR="00B26B4A" w:rsidRPr="007E25CA" w:rsidRDefault="00B26B4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 </w:t>
          </w:r>
        </w:p>
      </w:tc>
    </w:tr>
  </w:tbl>
  <w:p w14:paraId="64E9EABE" w14:textId="77777777" w:rsidR="00B26B4A" w:rsidRDefault="00B26B4A" w:rsidP="00E07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25C"/>
    <w:multiLevelType w:val="hybridMultilevel"/>
    <w:tmpl w:val="12E07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B5C"/>
    <w:multiLevelType w:val="hybridMultilevel"/>
    <w:tmpl w:val="4DAC123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5537825"/>
    <w:multiLevelType w:val="hybridMultilevel"/>
    <w:tmpl w:val="7A768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82F"/>
    <w:multiLevelType w:val="hybridMultilevel"/>
    <w:tmpl w:val="555E7C2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A14A9"/>
    <w:multiLevelType w:val="hybridMultilevel"/>
    <w:tmpl w:val="A348B2E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537189"/>
    <w:multiLevelType w:val="hybridMultilevel"/>
    <w:tmpl w:val="68A632B6"/>
    <w:lvl w:ilvl="0" w:tplc="7D7C80EC">
      <w:start w:val="2"/>
      <w:numFmt w:val="bullet"/>
      <w:lvlText w:val="-"/>
      <w:lvlJc w:val="left"/>
      <w:pPr>
        <w:ind w:left="644" w:hanging="360"/>
      </w:pPr>
      <w:rPr>
        <w:rFonts w:ascii="Dobra-Book" w:eastAsia="Calibri" w:hAnsi="Dobra-Book" w:cs="Dobra-Book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3D6F66"/>
    <w:multiLevelType w:val="hybridMultilevel"/>
    <w:tmpl w:val="CCE028C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A2419D1"/>
    <w:multiLevelType w:val="hybridMultilevel"/>
    <w:tmpl w:val="35AC647A"/>
    <w:lvl w:ilvl="0" w:tplc="7D7C80EC">
      <w:start w:val="2"/>
      <w:numFmt w:val="bullet"/>
      <w:lvlText w:val="-"/>
      <w:lvlJc w:val="left"/>
      <w:pPr>
        <w:ind w:left="720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154F5"/>
    <w:multiLevelType w:val="hybridMultilevel"/>
    <w:tmpl w:val="1688D5E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DE6723"/>
    <w:multiLevelType w:val="hybridMultilevel"/>
    <w:tmpl w:val="0C88149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48E25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5C350C8"/>
    <w:multiLevelType w:val="hybridMultilevel"/>
    <w:tmpl w:val="A2D0AE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B68FB"/>
    <w:multiLevelType w:val="hybridMultilevel"/>
    <w:tmpl w:val="453A2080"/>
    <w:lvl w:ilvl="0" w:tplc="7D7C80EC">
      <w:start w:val="2"/>
      <w:numFmt w:val="bullet"/>
      <w:lvlText w:val="-"/>
      <w:lvlJc w:val="left"/>
      <w:pPr>
        <w:ind w:left="861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30683717"/>
    <w:multiLevelType w:val="hybridMultilevel"/>
    <w:tmpl w:val="5FA6E59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35202BD"/>
    <w:multiLevelType w:val="hybridMultilevel"/>
    <w:tmpl w:val="693A58B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5C217A6"/>
    <w:multiLevelType w:val="hybridMultilevel"/>
    <w:tmpl w:val="7B804AB4"/>
    <w:lvl w:ilvl="0" w:tplc="411A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45E33"/>
    <w:multiLevelType w:val="hybridMultilevel"/>
    <w:tmpl w:val="1D92E82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04176"/>
    <w:multiLevelType w:val="hybridMultilevel"/>
    <w:tmpl w:val="41EA1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48A4"/>
    <w:multiLevelType w:val="hybridMultilevel"/>
    <w:tmpl w:val="DBCA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40EA"/>
    <w:multiLevelType w:val="hybridMultilevel"/>
    <w:tmpl w:val="3616557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C0791"/>
    <w:multiLevelType w:val="hybridMultilevel"/>
    <w:tmpl w:val="F0245ABE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2F561F"/>
    <w:multiLevelType w:val="hybridMultilevel"/>
    <w:tmpl w:val="4C4C5624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086416"/>
    <w:multiLevelType w:val="hybridMultilevel"/>
    <w:tmpl w:val="F5CC1CD4"/>
    <w:lvl w:ilvl="0" w:tplc="7D7C80EC">
      <w:start w:val="2"/>
      <w:numFmt w:val="bullet"/>
      <w:lvlText w:val="-"/>
      <w:lvlJc w:val="left"/>
      <w:pPr>
        <w:ind w:left="777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6613902"/>
    <w:multiLevelType w:val="hybridMultilevel"/>
    <w:tmpl w:val="9C723420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 w15:restartNumberingAfterBreak="0">
    <w:nsid w:val="481F22C8"/>
    <w:multiLevelType w:val="multilevel"/>
    <w:tmpl w:val="191E0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FE3929"/>
    <w:multiLevelType w:val="hybridMultilevel"/>
    <w:tmpl w:val="0E80C6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B48F3"/>
    <w:multiLevelType w:val="multilevel"/>
    <w:tmpl w:val="940AC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EE5CE4"/>
    <w:multiLevelType w:val="hybridMultilevel"/>
    <w:tmpl w:val="9E18A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C711E"/>
    <w:multiLevelType w:val="hybridMultilevel"/>
    <w:tmpl w:val="C0307EA6"/>
    <w:lvl w:ilvl="0" w:tplc="7D7C80EC">
      <w:start w:val="2"/>
      <w:numFmt w:val="bullet"/>
      <w:lvlText w:val="-"/>
      <w:lvlJc w:val="left"/>
      <w:pPr>
        <w:ind w:left="777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E9371F4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B2710"/>
    <w:multiLevelType w:val="hybridMultilevel"/>
    <w:tmpl w:val="8C5AC080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637A0FDB"/>
    <w:multiLevelType w:val="hybridMultilevel"/>
    <w:tmpl w:val="F0ACACE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7C5307D"/>
    <w:multiLevelType w:val="hybridMultilevel"/>
    <w:tmpl w:val="249A85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CB0B28"/>
    <w:multiLevelType w:val="hybridMultilevel"/>
    <w:tmpl w:val="7EA04832"/>
    <w:lvl w:ilvl="0" w:tplc="7D7C80EC">
      <w:start w:val="2"/>
      <w:numFmt w:val="bullet"/>
      <w:lvlText w:val="-"/>
      <w:lvlJc w:val="left"/>
      <w:pPr>
        <w:ind w:left="1080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06B90"/>
    <w:multiLevelType w:val="hybridMultilevel"/>
    <w:tmpl w:val="5D4479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C02F4"/>
    <w:multiLevelType w:val="hybridMultilevel"/>
    <w:tmpl w:val="CD5CBF5C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3" w15:restartNumberingAfterBreak="0">
    <w:nsid w:val="755E62F3"/>
    <w:multiLevelType w:val="hybridMultilevel"/>
    <w:tmpl w:val="7FBCE39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C6118F"/>
    <w:multiLevelType w:val="hybridMultilevel"/>
    <w:tmpl w:val="0F1C2AE8"/>
    <w:lvl w:ilvl="0" w:tplc="4C3857EA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6" w15:restartNumberingAfterBreak="0">
    <w:nsid w:val="7DF855A5"/>
    <w:multiLevelType w:val="hybridMultilevel"/>
    <w:tmpl w:val="B06CB9B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F0A6E7C"/>
    <w:multiLevelType w:val="hybridMultilevel"/>
    <w:tmpl w:val="9022D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69854">
    <w:abstractNumId w:val="18"/>
  </w:num>
  <w:num w:numId="2" w16cid:durableId="1547058730">
    <w:abstractNumId w:val="4"/>
  </w:num>
  <w:num w:numId="3" w16cid:durableId="1246302756">
    <w:abstractNumId w:val="31"/>
  </w:num>
  <w:num w:numId="4" w16cid:durableId="50150640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3134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709322">
    <w:abstractNumId w:val="23"/>
  </w:num>
  <w:num w:numId="7" w16cid:durableId="714045878">
    <w:abstractNumId w:val="21"/>
  </w:num>
  <w:num w:numId="8" w16cid:durableId="1905527685">
    <w:abstractNumId w:val="27"/>
  </w:num>
  <w:num w:numId="9" w16cid:durableId="59405131">
    <w:abstractNumId w:val="25"/>
  </w:num>
  <w:num w:numId="10" w16cid:durableId="435639217">
    <w:abstractNumId w:val="44"/>
  </w:num>
  <w:num w:numId="11" w16cid:durableId="1654601394">
    <w:abstractNumId w:val="35"/>
  </w:num>
  <w:num w:numId="12" w16cid:durableId="313266476">
    <w:abstractNumId w:val="38"/>
  </w:num>
  <w:num w:numId="13" w16cid:durableId="1565141042">
    <w:abstractNumId w:val="29"/>
  </w:num>
  <w:num w:numId="14" w16cid:durableId="812257315">
    <w:abstractNumId w:val="41"/>
  </w:num>
  <w:num w:numId="15" w16cid:durableId="341317228">
    <w:abstractNumId w:val="11"/>
  </w:num>
  <w:num w:numId="16" w16cid:durableId="1034119208">
    <w:abstractNumId w:val="2"/>
  </w:num>
  <w:num w:numId="17" w16cid:durableId="1023625695">
    <w:abstractNumId w:val="12"/>
  </w:num>
  <w:num w:numId="18" w16cid:durableId="813181214">
    <w:abstractNumId w:val="28"/>
  </w:num>
  <w:num w:numId="19" w16cid:durableId="1483235528">
    <w:abstractNumId w:val="30"/>
  </w:num>
  <w:num w:numId="20" w16cid:durableId="1963151948">
    <w:abstractNumId w:val="39"/>
  </w:num>
  <w:num w:numId="21" w16cid:durableId="412700859">
    <w:abstractNumId w:val="34"/>
  </w:num>
  <w:num w:numId="22" w16cid:durableId="1450663430">
    <w:abstractNumId w:val="47"/>
  </w:num>
  <w:num w:numId="23" w16cid:durableId="947352916">
    <w:abstractNumId w:val="45"/>
  </w:num>
  <w:num w:numId="24" w16cid:durableId="1205093984">
    <w:abstractNumId w:val="6"/>
  </w:num>
  <w:num w:numId="25" w16cid:durableId="145559803">
    <w:abstractNumId w:val="22"/>
  </w:num>
  <w:num w:numId="26" w16cid:durableId="535393212">
    <w:abstractNumId w:val="8"/>
  </w:num>
  <w:num w:numId="27" w16cid:durableId="262998762">
    <w:abstractNumId w:val="33"/>
  </w:num>
  <w:num w:numId="28" w16cid:durableId="298655462">
    <w:abstractNumId w:val="19"/>
  </w:num>
  <w:num w:numId="29" w16cid:durableId="114450123">
    <w:abstractNumId w:val="40"/>
  </w:num>
  <w:num w:numId="30" w16cid:durableId="1393776085">
    <w:abstractNumId w:val="26"/>
  </w:num>
  <w:num w:numId="31" w16cid:durableId="1599481766">
    <w:abstractNumId w:val="13"/>
  </w:num>
  <w:num w:numId="32" w16cid:durableId="1261377838">
    <w:abstractNumId w:val="0"/>
  </w:num>
  <w:num w:numId="33" w16cid:durableId="394545377">
    <w:abstractNumId w:val="20"/>
  </w:num>
  <w:num w:numId="34" w16cid:durableId="641038199">
    <w:abstractNumId w:val="7"/>
  </w:num>
  <w:num w:numId="35" w16cid:durableId="1282374546">
    <w:abstractNumId w:val="15"/>
  </w:num>
  <w:num w:numId="36" w16cid:durableId="847137822">
    <w:abstractNumId w:val="24"/>
  </w:num>
  <w:num w:numId="37" w16cid:durableId="490289759">
    <w:abstractNumId w:val="42"/>
  </w:num>
  <w:num w:numId="38" w16cid:durableId="33426878">
    <w:abstractNumId w:val="5"/>
  </w:num>
  <w:num w:numId="39" w16cid:durableId="1996912723">
    <w:abstractNumId w:val="36"/>
  </w:num>
  <w:num w:numId="40" w16cid:durableId="1056204721">
    <w:abstractNumId w:val="46"/>
  </w:num>
  <w:num w:numId="41" w16cid:durableId="890313986">
    <w:abstractNumId w:val="37"/>
  </w:num>
  <w:num w:numId="42" w16cid:durableId="1587574409">
    <w:abstractNumId w:val="16"/>
  </w:num>
  <w:num w:numId="43" w16cid:durableId="1407917936">
    <w:abstractNumId w:val="43"/>
  </w:num>
  <w:num w:numId="44" w16cid:durableId="839464246">
    <w:abstractNumId w:val="17"/>
  </w:num>
  <w:num w:numId="45" w16cid:durableId="1522010402">
    <w:abstractNumId w:val="32"/>
  </w:num>
  <w:num w:numId="46" w16cid:durableId="1105080303">
    <w:abstractNumId w:val="14"/>
  </w:num>
  <w:num w:numId="47" w16cid:durableId="1716999703">
    <w:abstractNumId w:val="10"/>
  </w:num>
  <w:num w:numId="48" w16cid:durableId="432477848">
    <w:abstractNumId w:val="1"/>
  </w:num>
  <w:num w:numId="49" w16cid:durableId="531839816">
    <w:abstractNumId w:val="3"/>
  </w:num>
  <w:num w:numId="50" w16cid:durableId="151611469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6D08"/>
    <w:rsid w:val="00011278"/>
    <w:rsid w:val="00011C32"/>
    <w:rsid w:val="00011F95"/>
    <w:rsid w:val="0001246B"/>
    <w:rsid w:val="00013A76"/>
    <w:rsid w:val="0001425C"/>
    <w:rsid w:val="000144AF"/>
    <w:rsid w:val="000163F8"/>
    <w:rsid w:val="000230F0"/>
    <w:rsid w:val="00024BF4"/>
    <w:rsid w:val="000254A9"/>
    <w:rsid w:val="00026475"/>
    <w:rsid w:val="000264D9"/>
    <w:rsid w:val="00027270"/>
    <w:rsid w:val="00031392"/>
    <w:rsid w:val="00033927"/>
    <w:rsid w:val="00040A04"/>
    <w:rsid w:val="00040BA7"/>
    <w:rsid w:val="00040F1B"/>
    <w:rsid w:val="00042C66"/>
    <w:rsid w:val="00044721"/>
    <w:rsid w:val="00044830"/>
    <w:rsid w:val="000453CB"/>
    <w:rsid w:val="00046BD5"/>
    <w:rsid w:val="000475E2"/>
    <w:rsid w:val="00050667"/>
    <w:rsid w:val="00052AF4"/>
    <w:rsid w:val="00061609"/>
    <w:rsid w:val="00061EDD"/>
    <w:rsid w:val="00062DDD"/>
    <w:rsid w:val="00067EEC"/>
    <w:rsid w:val="00073BEF"/>
    <w:rsid w:val="00075EC5"/>
    <w:rsid w:val="00076776"/>
    <w:rsid w:val="00077DCC"/>
    <w:rsid w:val="00081149"/>
    <w:rsid w:val="00083AC3"/>
    <w:rsid w:val="00085BB9"/>
    <w:rsid w:val="000867C0"/>
    <w:rsid w:val="00087310"/>
    <w:rsid w:val="00090A00"/>
    <w:rsid w:val="000927DB"/>
    <w:rsid w:val="00093EB4"/>
    <w:rsid w:val="00097C48"/>
    <w:rsid w:val="000A08B6"/>
    <w:rsid w:val="000A5156"/>
    <w:rsid w:val="000A6094"/>
    <w:rsid w:val="000A6DDA"/>
    <w:rsid w:val="000A77CF"/>
    <w:rsid w:val="000B2EC3"/>
    <w:rsid w:val="000B3217"/>
    <w:rsid w:val="000B3A74"/>
    <w:rsid w:val="000B5DBC"/>
    <w:rsid w:val="000B5E8A"/>
    <w:rsid w:val="000B7B95"/>
    <w:rsid w:val="000C406A"/>
    <w:rsid w:val="000C45AB"/>
    <w:rsid w:val="000C5E79"/>
    <w:rsid w:val="000C5EF2"/>
    <w:rsid w:val="000C65CD"/>
    <w:rsid w:val="000C67C5"/>
    <w:rsid w:val="000D4A1B"/>
    <w:rsid w:val="000E13D2"/>
    <w:rsid w:val="000E3BD5"/>
    <w:rsid w:val="000E49D7"/>
    <w:rsid w:val="000E5FD0"/>
    <w:rsid w:val="000E7984"/>
    <w:rsid w:val="000F0D3A"/>
    <w:rsid w:val="000F1EBC"/>
    <w:rsid w:val="000F3674"/>
    <w:rsid w:val="000F3D0F"/>
    <w:rsid w:val="000F3F48"/>
    <w:rsid w:val="000F4143"/>
    <w:rsid w:val="000F4736"/>
    <w:rsid w:val="00104700"/>
    <w:rsid w:val="00105DAC"/>
    <w:rsid w:val="00110AFD"/>
    <w:rsid w:val="00112399"/>
    <w:rsid w:val="00114EEA"/>
    <w:rsid w:val="00115411"/>
    <w:rsid w:val="0011620B"/>
    <w:rsid w:val="00116B29"/>
    <w:rsid w:val="001171B1"/>
    <w:rsid w:val="0011768A"/>
    <w:rsid w:val="0012440F"/>
    <w:rsid w:val="0012532B"/>
    <w:rsid w:val="00130546"/>
    <w:rsid w:val="00131DCC"/>
    <w:rsid w:val="001329BE"/>
    <w:rsid w:val="00134F94"/>
    <w:rsid w:val="001350EF"/>
    <w:rsid w:val="0013518A"/>
    <w:rsid w:val="00141CB9"/>
    <w:rsid w:val="00141ECF"/>
    <w:rsid w:val="001435C7"/>
    <w:rsid w:val="00143CBE"/>
    <w:rsid w:val="00144436"/>
    <w:rsid w:val="001479B6"/>
    <w:rsid w:val="001518AE"/>
    <w:rsid w:val="001519F8"/>
    <w:rsid w:val="00151A39"/>
    <w:rsid w:val="0016162A"/>
    <w:rsid w:val="00161CF4"/>
    <w:rsid w:val="00163B54"/>
    <w:rsid w:val="00163EA5"/>
    <w:rsid w:val="00164847"/>
    <w:rsid w:val="00165081"/>
    <w:rsid w:val="001655D4"/>
    <w:rsid w:val="001656C2"/>
    <w:rsid w:val="001659EA"/>
    <w:rsid w:val="00166F37"/>
    <w:rsid w:val="00167970"/>
    <w:rsid w:val="00173B7B"/>
    <w:rsid w:val="00175C38"/>
    <w:rsid w:val="0018744A"/>
    <w:rsid w:val="00190A39"/>
    <w:rsid w:val="00191061"/>
    <w:rsid w:val="00192B72"/>
    <w:rsid w:val="00195A55"/>
    <w:rsid w:val="001A1000"/>
    <w:rsid w:val="001A166C"/>
    <w:rsid w:val="001A2842"/>
    <w:rsid w:val="001A369E"/>
    <w:rsid w:val="001A3B01"/>
    <w:rsid w:val="001A4059"/>
    <w:rsid w:val="001A4A29"/>
    <w:rsid w:val="001A719A"/>
    <w:rsid w:val="001B1FDE"/>
    <w:rsid w:val="001B2734"/>
    <w:rsid w:val="001B3D68"/>
    <w:rsid w:val="001B52F1"/>
    <w:rsid w:val="001B65A2"/>
    <w:rsid w:val="001B7560"/>
    <w:rsid w:val="001C0268"/>
    <w:rsid w:val="001C0A7E"/>
    <w:rsid w:val="001C0F21"/>
    <w:rsid w:val="001C2DD3"/>
    <w:rsid w:val="001C3EF2"/>
    <w:rsid w:val="001D0649"/>
    <w:rsid w:val="001D3231"/>
    <w:rsid w:val="001D5B09"/>
    <w:rsid w:val="001D5F9B"/>
    <w:rsid w:val="001D640C"/>
    <w:rsid w:val="001E04B2"/>
    <w:rsid w:val="001E12A7"/>
    <w:rsid w:val="001E17D7"/>
    <w:rsid w:val="001E26A4"/>
    <w:rsid w:val="001E289B"/>
    <w:rsid w:val="001E2958"/>
    <w:rsid w:val="001E54C6"/>
    <w:rsid w:val="001E7F1E"/>
    <w:rsid w:val="001F1292"/>
    <w:rsid w:val="001F21CB"/>
    <w:rsid w:val="001F2FBA"/>
    <w:rsid w:val="001F3A77"/>
    <w:rsid w:val="001F3F04"/>
    <w:rsid w:val="001F42BE"/>
    <w:rsid w:val="001F4F85"/>
    <w:rsid w:val="001F6066"/>
    <w:rsid w:val="00200000"/>
    <w:rsid w:val="00200FFD"/>
    <w:rsid w:val="00203434"/>
    <w:rsid w:val="00204BF1"/>
    <w:rsid w:val="00205A00"/>
    <w:rsid w:val="0020703A"/>
    <w:rsid w:val="00207124"/>
    <w:rsid w:val="00207A8F"/>
    <w:rsid w:val="00211139"/>
    <w:rsid w:val="0021209F"/>
    <w:rsid w:val="00214184"/>
    <w:rsid w:val="0021700B"/>
    <w:rsid w:val="00220548"/>
    <w:rsid w:val="00221678"/>
    <w:rsid w:val="002223D4"/>
    <w:rsid w:val="00223482"/>
    <w:rsid w:val="00224834"/>
    <w:rsid w:val="002254BB"/>
    <w:rsid w:val="00225FED"/>
    <w:rsid w:val="00226D52"/>
    <w:rsid w:val="002270F8"/>
    <w:rsid w:val="00230866"/>
    <w:rsid w:val="00231488"/>
    <w:rsid w:val="0023248C"/>
    <w:rsid w:val="002332E2"/>
    <w:rsid w:val="002358AF"/>
    <w:rsid w:val="00237028"/>
    <w:rsid w:val="00237190"/>
    <w:rsid w:val="00241D1C"/>
    <w:rsid w:val="0024271E"/>
    <w:rsid w:val="00242AA5"/>
    <w:rsid w:val="00245361"/>
    <w:rsid w:val="00246F97"/>
    <w:rsid w:val="002521A1"/>
    <w:rsid w:val="002524B8"/>
    <w:rsid w:val="002543C3"/>
    <w:rsid w:val="00254E11"/>
    <w:rsid w:val="00257206"/>
    <w:rsid w:val="00260C3C"/>
    <w:rsid w:val="00261A9A"/>
    <w:rsid w:val="0026437E"/>
    <w:rsid w:val="0026701E"/>
    <w:rsid w:val="0027130B"/>
    <w:rsid w:val="00274563"/>
    <w:rsid w:val="00274F2D"/>
    <w:rsid w:val="002757FF"/>
    <w:rsid w:val="002773FA"/>
    <w:rsid w:val="002836FD"/>
    <w:rsid w:val="002909CA"/>
    <w:rsid w:val="00294700"/>
    <w:rsid w:val="00295865"/>
    <w:rsid w:val="00296E13"/>
    <w:rsid w:val="002979A0"/>
    <w:rsid w:val="002A01E1"/>
    <w:rsid w:val="002A1BBB"/>
    <w:rsid w:val="002A2AE2"/>
    <w:rsid w:val="002A3BE8"/>
    <w:rsid w:val="002A3DFE"/>
    <w:rsid w:val="002A4A0F"/>
    <w:rsid w:val="002A5ABA"/>
    <w:rsid w:val="002A6BC3"/>
    <w:rsid w:val="002A71C3"/>
    <w:rsid w:val="002A7708"/>
    <w:rsid w:val="002B1F00"/>
    <w:rsid w:val="002B3675"/>
    <w:rsid w:val="002B37F9"/>
    <w:rsid w:val="002B4EFD"/>
    <w:rsid w:val="002B5A5C"/>
    <w:rsid w:val="002B5AAC"/>
    <w:rsid w:val="002B5AB5"/>
    <w:rsid w:val="002B6C61"/>
    <w:rsid w:val="002C0F7A"/>
    <w:rsid w:val="002C459B"/>
    <w:rsid w:val="002C5AC9"/>
    <w:rsid w:val="002C6517"/>
    <w:rsid w:val="002C6623"/>
    <w:rsid w:val="002C677E"/>
    <w:rsid w:val="002D0035"/>
    <w:rsid w:val="002D1CBE"/>
    <w:rsid w:val="002D27F2"/>
    <w:rsid w:val="002D372B"/>
    <w:rsid w:val="002D76CA"/>
    <w:rsid w:val="002D7989"/>
    <w:rsid w:val="002E42FF"/>
    <w:rsid w:val="002E4ADA"/>
    <w:rsid w:val="002E748E"/>
    <w:rsid w:val="002E76BB"/>
    <w:rsid w:val="002E7B88"/>
    <w:rsid w:val="002F127B"/>
    <w:rsid w:val="002F140A"/>
    <w:rsid w:val="002F22CB"/>
    <w:rsid w:val="002F4519"/>
    <w:rsid w:val="002F62E8"/>
    <w:rsid w:val="002F71C9"/>
    <w:rsid w:val="00301204"/>
    <w:rsid w:val="00301306"/>
    <w:rsid w:val="00301BB7"/>
    <w:rsid w:val="00305DCA"/>
    <w:rsid w:val="003064A9"/>
    <w:rsid w:val="003076D5"/>
    <w:rsid w:val="00310AD9"/>
    <w:rsid w:val="00311327"/>
    <w:rsid w:val="003155C6"/>
    <w:rsid w:val="00315952"/>
    <w:rsid w:val="003162C4"/>
    <w:rsid w:val="00317786"/>
    <w:rsid w:val="00320A2D"/>
    <w:rsid w:val="00320DA5"/>
    <w:rsid w:val="003234E5"/>
    <w:rsid w:val="00323BCA"/>
    <w:rsid w:val="003240CA"/>
    <w:rsid w:val="003260A2"/>
    <w:rsid w:val="0032715C"/>
    <w:rsid w:val="00327EC4"/>
    <w:rsid w:val="00330A81"/>
    <w:rsid w:val="00331B9F"/>
    <w:rsid w:val="003336CD"/>
    <w:rsid w:val="00333A0F"/>
    <w:rsid w:val="0033476D"/>
    <w:rsid w:val="003353FD"/>
    <w:rsid w:val="00335595"/>
    <w:rsid w:val="00335D96"/>
    <w:rsid w:val="00335E17"/>
    <w:rsid w:val="003364C9"/>
    <w:rsid w:val="00340258"/>
    <w:rsid w:val="00341180"/>
    <w:rsid w:val="0034380A"/>
    <w:rsid w:val="003440F0"/>
    <w:rsid w:val="00345D4C"/>
    <w:rsid w:val="0034646E"/>
    <w:rsid w:val="00347CBF"/>
    <w:rsid w:val="003509A0"/>
    <w:rsid w:val="0035464A"/>
    <w:rsid w:val="00354BAA"/>
    <w:rsid w:val="00356599"/>
    <w:rsid w:val="003612E2"/>
    <w:rsid w:val="003620F9"/>
    <w:rsid w:val="003630A8"/>
    <w:rsid w:val="00363831"/>
    <w:rsid w:val="003640FD"/>
    <w:rsid w:val="003645AE"/>
    <w:rsid w:val="00372959"/>
    <w:rsid w:val="00372F7C"/>
    <w:rsid w:val="00375910"/>
    <w:rsid w:val="00375AA4"/>
    <w:rsid w:val="00382976"/>
    <w:rsid w:val="003872E9"/>
    <w:rsid w:val="00390613"/>
    <w:rsid w:val="00391761"/>
    <w:rsid w:val="00393199"/>
    <w:rsid w:val="00393C63"/>
    <w:rsid w:val="00393E91"/>
    <w:rsid w:val="00395777"/>
    <w:rsid w:val="00395B57"/>
    <w:rsid w:val="003968E2"/>
    <w:rsid w:val="00397897"/>
    <w:rsid w:val="003A314D"/>
    <w:rsid w:val="003A40C8"/>
    <w:rsid w:val="003A4469"/>
    <w:rsid w:val="003A4D16"/>
    <w:rsid w:val="003A6218"/>
    <w:rsid w:val="003B048C"/>
    <w:rsid w:val="003B269F"/>
    <w:rsid w:val="003B26F1"/>
    <w:rsid w:val="003C14C9"/>
    <w:rsid w:val="003C1E05"/>
    <w:rsid w:val="003C2926"/>
    <w:rsid w:val="003C2FF8"/>
    <w:rsid w:val="003C3346"/>
    <w:rsid w:val="003C49B0"/>
    <w:rsid w:val="003C6FEC"/>
    <w:rsid w:val="003D07C1"/>
    <w:rsid w:val="003D1D18"/>
    <w:rsid w:val="003D3552"/>
    <w:rsid w:val="003D4EAC"/>
    <w:rsid w:val="003D5732"/>
    <w:rsid w:val="003D5B91"/>
    <w:rsid w:val="003E0D92"/>
    <w:rsid w:val="003E0F9B"/>
    <w:rsid w:val="003E10D5"/>
    <w:rsid w:val="003E2A69"/>
    <w:rsid w:val="003E3539"/>
    <w:rsid w:val="003E462B"/>
    <w:rsid w:val="003E69E3"/>
    <w:rsid w:val="003F00DF"/>
    <w:rsid w:val="003F082F"/>
    <w:rsid w:val="003F095B"/>
    <w:rsid w:val="003F2912"/>
    <w:rsid w:val="003F3C22"/>
    <w:rsid w:val="003F56A0"/>
    <w:rsid w:val="003F6567"/>
    <w:rsid w:val="003F786D"/>
    <w:rsid w:val="004000E7"/>
    <w:rsid w:val="004032C9"/>
    <w:rsid w:val="0040473A"/>
    <w:rsid w:val="0040480A"/>
    <w:rsid w:val="00406B3F"/>
    <w:rsid w:val="00406DED"/>
    <w:rsid w:val="0040779E"/>
    <w:rsid w:val="004105F2"/>
    <w:rsid w:val="00411249"/>
    <w:rsid w:val="0041391F"/>
    <w:rsid w:val="00414D19"/>
    <w:rsid w:val="00416AB9"/>
    <w:rsid w:val="00416C0F"/>
    <w:rsid w:val="00426662"/>
    <w:rsid w:val="004276C2"/>
    <w:rsid w:val="004301CE"/>
    <w:rsid w:val="00431545"/>
    <w:rsid w:val="004339F9"/>
    <w:rsid w:val="00433D46"/>
    <w:rsid w:val="004341D9"/>
    <w:rsid w:val="00434980"/>
    <w:rsid w:val="00436471"/>
    <w:rsid w:val="004412EE"/>
    <w:rsid w:val="00441970"/>
    <w:rsid w:val="00442094"/>
    <w:rsid w:val="004425BE"/>
    <w:rsid w:val="00442604"/>
    <w:rsid w:val="00442790"/>
    <w:rsid w:val="004432A7"/>
    <w:rsid w:val="0044368D"/>
    <w:rsid w:val="00443F30"/>
    <w:rsid w:val="004472B4"/>
    <w:rsid w:val="004500ED"/>
    <w:rsid w:val="00450D5C"/>
    <w:rsid w:val="00452453"/>
    <w:rsid w:val="00454ACA"/>
    <w:rsid w:val="004552C4"/>
    <w:rsid w:val="00462AA2"/>
    <w:rsid w:val="00463BB3"/>
    <w:rsid w:val="004659ED"/>
    <w:rsid w:val="00466A3D"/>
    <w:rsid w:val="00467068"/>
    <w:rsid w:val="00471A63"/>
    <w:rsid w:val="00471AAE"/>
    <w:rsid w:val="00473478"/>
    <w:rsid w:val="00473E7B"/>
    <w:rsid w:val="00480C04"/>
    <w:rsid w:val="00483524"/>
    <w:rsid w:val="00485CE7"/>
    <w:rsid w:val="00487B17"/>
    <w:rsid w:val="00491DF8"/>
    <w:rsid w:val="00492A3F"/>
    <w:rsid w:val="004943BB"/>
    <w:rsid w:val="00495EB0"/>
    <w:rsid w:val="00496868"/>
    <w:rsid w:val="004A050B"/>
    <w:rsid w:val="004A1F90"/>
    <w:rsid w:val="004A2B89"/>
    <w:rsid w:val="004A3949"/>
    <w:rsid w:val="004A44D5"/>
    <w:rsid w:val="004A6880"/>
    <w:rsid w:val="004B1378"/>
    <w:rsid w:val="004B2F20"/>
    <w:rsid w:val="004B4667"/>
    <w:rsid w:val="004C0A8E"/>
    <w:rsid w:val="004C200D"/>
    <w:rsid w:val="004C3258"/>
    <w:rsid w:val="004C5278"/>
    <w:rsid w:val="004C6AA0"/>
    <w:rsid w:val="004D0952"/>
    <w:rsid w:val="004D282C"/>
    <w:rsid w:val="004D2E57"/>
    <w:rsid w:val="004D418F"/>
    <w:rsid w:val="004D7627"/>
    <w:rsid w:val="004E0E38"/>
    <w:rsid w:val="004E1638"/>
    <w:rsid w:val="004E2EBE"/>
    <w:rsid w:val="004E5741"/>
    <w:rsid w:val="004E6049"/>
    <w:rsid w:val="004E694F"/>
    <w:rsid w:val="004E7AEF"/>
    <w:rsid w:val="004F1E2A"/>
    <w:rsid w:val="004F2544"/>
    <w:rsid w:val="004F6EA1"/>
    <w:rsid w:val="005005CD"/>
    <w:rsid w:val="00502C20"/>
    <w:rsid w:val="00506207"/>
    <w:rsid w:val="00507F0A"/>
    <w:rsid w:val="00511152"/>
    <w:rsid w:val="00513CD6"/>
    <w:rsid w:val="00513DAD"/>
    <w:rsid w:val="005154F3"/>
    <w:rsid w:val="00516479"/>
    <w:rsid w:val="0052170E"/>
    <w:rsid w:val="00521CF0"/>
    <w:rsid w:val="00524A01"/>
    <w:rsid w:val="0053210A"/>
    <w:rsid w:val="005333F5"/>
    <w:rsid w:val="00535DAA"/>
    <w:rsid w:val="00537E1E"/>
    <w:rsid w:val="00537FB1"/>
    <w:rsid w:val="005428F5"/>
    <w:rsid w:val="0054465C"/>
    <w:rsid w:val="00544DB0"/>
    <w:rsid w:val="00546C20"/>
    <w:rsid w:val="0054797F"/>
    <w:rsid w:val="005550FD"/>
    <w:rsid w:val="005551BF"/>
    <w:rsid w:val="0055594F"/>
    <w:rsid w:val="00556ACE"/>
    <w:rsid w:val="00557778"/>
    <w:rsid w:val="00560D29"/>
    <w:rsid w:val="005613A9"/>
    <w:rsid w:val="00562C9B"/>
    <w:rsid w:val="0056331A"/>
    <w:rsid w:val="00564D18"/>
    <w:rsid w:val="00564D38"/>
    <w:rsid w:val="00567127"/>
    <w:rsid w:val="00571078"/>
    <w:rsid w:val="00571D16"/>
    <w:rsid w:val="0058122A"/>
    <w:rsid w:val="00583C38"/>
    <w:rsid w:val="0058408B"/>
    <w:rsid w:val="00584807"/>
    <w:rsid w:val="00584A5F"/>
    <w:rsid w:val="00587556"/>
    <w:rsid w:val="005876BF"/>
    <w:rsid w:val="00590485"/>
    <w:rsid w:val="00591169"/>
    <w:rsid w:val="00591344"/>
    <w:rsid w:val="00591377"/>
    <w:rsid w:val="005913BE"/>
    <w:rsid w:val="0059335E"/>
    <w:rsid w:val="00593A54"/>
    <w:rsid w:val="005A05DA"/>
    <w:rsid w:val="005A1E15"/>
    <w:rsid w:val="005A2488"/>
    <w:rsid w:val="005A5803"/>
    <w:rsid w:val="005A5EA5"/>
    <w:rsid w:val="005B658E"/>
    <w:rsid w:val="005B6894"/>
    <w:rsid w:val="005B6B1B"/>
    <w:rsid w:val="005B79CC"/>
    <w:rsid w:val="005B7C73"/>
    <w:rsid w:val="005C0424"/>
    <w:rsid w:val="005C0671"/>
    <w:rsid w:val="005C0AB2"/>
    <w:rsid w:val="005C4DCA"/>
    <w:rsid w:val="005C5731"/>
    <w:rsid w:val="005C6889"/>
    <w:rsid w:val="005C72E2"/>
    <w:rsid w:val="005C74B1"/>
    <w:rsid w:val="005C7868"/>
    <w:rsid w:val="005C7933"/>
    <w:rsid w:val="005D068C"/>
    <w:rsid w:val="005D6C85"/>
    <w:rsid w:val="005D7A20"/>
    <w:rsid w:val="005E30A5"/>
    <w:rsid w:val="005E3497"/>
    <w:rsid w:val="005E5982"/>
    <w:rsid w:val="005E67C5"/>
    <w:rsid w:val="005E7701"/>
    <w:rsid w:val="005F22A3"/>
    <w:rsid w:val="005F38DA"/>
    <w:rsid w:val="005F4935"/>
    <w:rsid w:val="005F4E27"/>
    <w:rsid w:val="005F50F5"/>
    <w:rsid w:val="005F68ED"/>
    <w:rsid w:val="00602970"/>
    <w:rsid w:val="006059C3"/>
    <w:rsid w:val="00610072"/>
    <w:rsid w:val="00612BDA"/>
    <w:rsid w:val="006134FF"/>
    <w:rsid w:val="006157DF"/>
    <w:rsid w:val="006175D3"/>
    <w:rsid w:val="00621478"/>
    <w:rsid w:val="006232ED"/>
    <w:rsid w:val="006234C1"/>
    <w:rsid w:val="006257B7"/>
    <w:rsid w:val="00625AEC"/>
    <w:rsid w:val="00625C00"/>
    <w:rsid w:val="00626BFA"/>
    <w:rsid w:val="006277E9"/>
    <w:rsid w:val="00627ACB"/>
    <w:rsid w:val="00637152"/>
    <w:rsid w:val="0063725D"/>
    <w:rsid w:val="00640176"/>
    <w:rsid w:val="006402B4"/>
    <w:rsid w:val="006428E1"/>
    <w:rsid w:val="0064369F"/>
    <w:rsid w:val="00645675"/>
    <w:rsid w:val="006521BA"/>
    <w:rsid w:val="006537B7"/>
    <w:rsid w:val="00655FF0"/>
    <w:rsid w:val="006569F8"/>
    <w:rsid w:val="00662077"/>
    <w:rsid w:val="0066219C"/>
    <w:rsid w:val="006624C1"/>
    <w:rsid w:val="00664BCE"/>
    <w:rsid w:val="00666F4B"/>
    <w:rsid w:val="00667B6A"/>
    <w:rsid w:val="006712AD"/>
    <w:rsid w:val="00672209"/>
    <w:rsid w:val="00672A0B"/>
    <w:rsid w:val="006735CF"/>
    <w:rsid w:val="00673780"/>
    <w:rsid w:val="00676E36"/>
    <w:rsid w:val="00680529"/>
    <w:rsid w:val="00680627"/>
    <w:rsid w:val="006829DB"/>
    <w:rsid w:val="006843DF"/>
    <w:rsid w:val="006845F5"/>
    <w:rsid w:val="00685039"/>
    <w:rsid w:val="0068727D"/>
    <w:rsid w:val="006902F6"/>
    <w:rsid w:val="006905E8"/>
    <w:rsid w:val="00691350"/>
    <w:rsid w:val="00692EB2"/>
    <w:rsid w:val="00694BF5"/>
    <w:rsid w:val="00695480"/>
    <w:rsid w:val="006954F4"/>
    <w:rsid w:val="00697B7A"/>
    <w:rsid w:val="006A0F02"/>
    <w:rsid w:val="006A236B"/>
    <w:rsid w:val="006A523C"/>
    <w:rsid w:val="006A5D25"/>
    <w:rsid w:val="006A5EFF"/>
    <w:rsid w:val="006A766A"/>
    <w:rsid w:val="006A7E0C"/>
    <w:rsid w:val="006B1978"/>
    <w:rsid w:val="006B2203"/>
    <w:rsid w:val="006B3D10"/>
    <w:rsid w:val="006B493F"/>
    <w:rsid w:val="006B7778"/>
    <w:rsid w:val="006C1AE7"/>
    <w:rsid w:val="006C2454"/>
    <w:rsid w:val="006C2C42"/>
    <w:rsid w:val="006C3102"/>
    <w:rsid w:val="006C40FA"/>
    <w:rsid w:val="006C4A66"/>
    <w:rsid w:val="006C5D2B"/>
    <w:rsid w:val="006C7110"/>
    <w:rsid w:val="006C7422"/>
    <w:rsid w:val="006D09DD"/>
    <w:rsid w:val="006D0BF6"/>
    <w:rsid w:val="006D4023"/>
    <w:rsid w:val="006D55C6"/>
    <w:rsid w:val="006D6110"/>
    <w:rsid w:val="006D7201"/>
    <w:rsid w:val="006E0C67"/>
    <w:rsid w:val="006E1215"/>
    <w:rsid w:val="006E12D3"/>
    <w:rsid w:val="006E3F8D"/>
    <w:rsid w:val="006E4BF1"/>
    <w:rsid w:val="006E7436"/>
    <w:rsid w:val="006F18E7"/>
    <w:rsid w:val="006F19F8"/>
    <w:rsid w:val="006F27A0"/>
    <w:rsid w:val="006F287F"/>
    <w:rsid w:val="006F395B"/>
    <w:rsid w:val="006F45F1"/>
    <w:rsid w:val="006F56EB"/>
    <w:rsid w:val="007050E8"/>
    <w:rsid w:val="00705586"/>
    <w:rsid w:val="00706561"/>
    <w:rsid w:val="00714932"/>
    <w:rsid w:val="00715048"/>
    <w:rsid w:val="00715C1C"/>
    <w:rsid w:val="00717185"/>
    <w:rsid w:val="00721482"/>
    <w:rsid w:val="00721730"/>
    <w:rsid w:val="007224DE"/>
    <w:rsid w:val="00722AF1"/>
    <w:rsid w:val="00725414"/>
    <w:rsid w:val="00734626"/>
    <w:rsid w:val="0073483F"/>
    <w:rsid w:val="00734B05"/>
    <w:rsid w:val="00736C12"/>
    <w:rsid w:val="00740186"/>
    <w:rsid w:val="007402AB"/>
    <w:rsid w:val="00743461"/>
    <w:rsid w:val="00744230"/>
    <w:rsid w:val="00745DBF"/>
    <w:rsid w:val="00746802"/>
    <w:rsid w:val="00746ABB"/>
    <w:rsid w:val="00747D7E"/>
    <w:rsid w:val="00750481"/>
    <w:rsid w:val="007504B3"/>
    <w:rsid w:val="00752C2A"/>
    <w:rsid w:val="007532CC"/>
    <w:rsid w:val="007546BE"/>
    <w:rsid w:val="007554C2"/>
    <w:rsid w:val="007625C5"/>
    <w:rsid w:val="00762710"/>
    <w:rsid w:val="00765A7C"/>
    <w:rsid w:val="007660FA"/>
    <w:rsid w:val="0076756E"/>
    <w:rsid w:val="00772561"/>
    <w:rsid w:val="00777018"/>
    <w:rsid w:val="0077732E"/>
    <w:rsid w:val="00782261"/>
    <w:rsid w:val="00786A72"/>
    <w:rsid w:val="00786D91"/>
    <w:rsid w:val="00790E43"/>
    <w:rsid w:val="00792679"/>
    <w:rsid w:val="00795C70"/>
    <w:rsid w:val="007A27DD"/>
    <w:rsid w:val="007B0F66"/>
    <w:rsid w:val="007B41C7"/>
    <w:rsid w:val="007B4B12"/>
    <w:rsid w:val="007B6348"/>
    <w:rsid w:val="007B694B"/>
    <w:rsid w:val="007C0355"/>
    <w:rsid w:val="007C22B1"/>
    <w:rsid w:val="007C2BDF"/>
    <w:rsid w:val="007C3D74"/>
    <w:rsid w:val="007C61BE"/>
    <w:rsid w:val="007D0260"/>
    <w:rsid w:val="007D0D05"/>
    <w:rsid w:val="007D0DD8"/>
    <w:rsid w:val="007D1A66"/>
    <w:rsid w:val="007D1F5E"/>
    <w:rsid w:val="007D3759"/>
    <w:rsid w:val="007D37E8"/>
    <w:rsid w:val="007D480B"/>
    <w:rsid w:val="007D5F74"/>
    <w:rsid w:val="007D6228"/>
    <w:rsid w:val="007E1239"/>
    <w:rsid w:val="007E25CA"/>
    <w:rsid w:val="007E48D7"/>
    <w:rsid w:val="007E7952"/>
    <w:rsid w:val="007F12F1"/>
    <w:rsid w:val="007F2267"/>
    <w:rsid w:val="007F3C73"/>
    <w:rsid w:val="007F744A"/>
    <w:rsid w:val="007F7EB6"/>
    <w:rsid w:val="008004AB"/>
    <w:rsid w:val="00803003"/>
    <w:rsid w:val="008041EA"/>
    <w:rsid w:val="008053C5"/>
    <w:rsid w:val="00806342"/>
    <w:rsid w:val="00806F0D"/>
    <w:rsid w:val="00807F69"/>
    <w:rsid w:val="00810F93"/>
    <w:rsid w:val="00811AA2"/>
    <w:rsid w:val="008129DC"/>
    <w:rsid w:val="008131B6"/>
    <w:rsid w:val="00813BB0"/>
    <w:rsid w:val="00813D93"/>
    <w:rsid w:val="00821C40"/>
    <w:rsid w:val="00822E03"/>
    <w:rsid w:val="00827C88"/>
    <w:rsid w:val="00830CA2"/>
    <w:rsid w:val="008316EA"/>
    <w:rsid w:val="0083540A"/>
    <w:rsid w:val="008356CB"/>
    <w:rsid w:val="00836CA7"/>
    <w:rsid w:val="008371F9"/>
    <w:rsid w:val="008413B7"/>
    <w:rsid w:val="00842600"/>
    <w:rsid w:val="008440A3"/>
    <w:rsid w:val="00847013"/>
    <w:rsid w:val="008508E1"/>
    <w:rsid w:val="00851A99"/>
    <w:rsid w:val="0085739C"/>
    <w:rsid w:val="008622CE"/>
    <w:rsid w:val="00862E10"/>
    <w:rsid w:val="00862F82"/>
    <w:rsid w:val="00864CB9"/>
    <w:rsid w:val="00866BD5"/>
    <w:rsid w:val="00870DF3"/>
    <w:rsid w:val="0087126F"/>
    <w:rsid w:val="00871D4E"/>
    <w:rsid w:val="00871EEF"/>
    <w:rsid w:val="00873EA6"/>
    <w:rsid w:val="008748BC"/>
    <w:rsid w:val="008758BE"/>
    <w:rsid w:val="00875A60"/>
    <w:rsid w:val="008773E6"/>
    <w:rsid w:val="0087767A"/>
    <w:rsid w:val="0089049F"/>
    <w:rsid w:val="00891EEE"/>
    <w:rsid w:val="00893720"/>
    <w:rsid w:val="00893EB0"/>
    <w:rsid w:val="00895496"/>
    <w:rsid w:val="00897D76"/>
    <w:rsid w:val="008A0A66"/>
    <w:rsid w:val="008A21CC"/>
    <w:rsid w:val="008A28C4"/>
    <w:rsid w:val="008A441E"/>
    <w:rsid w:val="008A54C3"/>
    <w:rsid w:val="008A76C8"/>
    <w:rsid w:val="008B0233"/>
    <w:rsid w:val="008B2728"/>
    <w:rsid w:val="008B3384"/>
    <w:rsid w:val="008B4161"/>
    <w:rsid w:val="008B5E39"/>
    <w:rsid w:val="008C01B8"/>
    <w:rsid w:val="008C03ED"/>
    <w:rsid w:val="008C32F0"/>
    <w:rsid w:val="008C3726"/>
    <w:rsid w:val="008C44DA"/>
    <w:rsid w:val="008D04C3"/>
    <w:rsid w:val="008D17AB"/>
    <w:rsid w:val="008D1D7F"/>
    <w:rsid w:val="008D3957"/>
    <w:rsid w:val="008D654D"/>
    <w:rsid w:val="008D6984"/>
    <w:rsid w:val="008D7518"/>
    <w:rsid w:val="008E049F"/>
    <w:rsid w:val="008E6BB1"/>
    <w:rsid w:val="008F08EB"/>
    <w:rsid w:val="008F0F0E"/>
    <w:rsid w:val="008F3917"/>
    <w:rsid w:val="008F71B0"/>
    <w:rsid w:val="00905102"/>
    <w:rsid w:val="00905511"/>
    <w:rsid w:val="00905B5C"/>
    <w:rsid w:val="00906976"/>
    <w:rsid w:val="00907256"/>
    <w:rsid w:val="00907AF5"/>
    <w:rsid w:val="00907CE8"/>
    <w:rsid w:val="009129C2"/>
    <w:rsid w:val="00914E96"/>
    <w:rsid w:val="00915191"/>
    <w:rsid w:val="009158DF"/>
    <w:rsid w:val="0091795C"/>
    <w:rsid w:val="00922132"/>
    <w:rsid w:val="00922F6A"/>
    <w:rsid w:val="00924A57"/>
    <w:rsid w:val="00927268"/>
    <w:rsid w:val="009273EA"/>
    <w:rsid w:val="00930752"/>
    <w:rsid w:val="00930C84"/>
    <w:rsid w:val="00930FA9"/>
    <w:rsid w:val="009332A6"/>
    <w:rsid w:val="00935745"/>
    <w:rsid w:val="00936811"/>
    <w:rsid w:val="0094396D"/>
    <w:rsid w:val="009455A2"/>
    <w:rsid w:val="00946620"/>
    <w:rsid w:val="00953141"/>
    <w:rsid w:val="00953620"/>
    <w:rsid w:val="00953EBA"/>
    <w:rsid w:val="00954A78"/>
    <w:rsid w:val="0095637B"/>
    <w:rsid w:val="0095760D"/>
    <w:rsid w:val="00957804"/>
    <w:rsid w:val="009601E1"/>
    <w:rsid w:val="00960BC7"/>
    <w:rsid w:val="00960E90"/>
    <w:rsid w:val="009644CA"/>
    <w:rsid w:val="009724D4"/>
    <w:rsid w:val="00973621"/>
    <w:rsid w:val="009737FF"/>
    <w:rsid w:val="00981267"/>
    <w:rsid w:val="00981FB5"/>
    <w:rsid w:val="00983853"/>
    <w:rsid w:val="00984917"/>
    <w:rsid w:val="00984CA9"/>
    <w:rsid w:val="00985D85"/>
    <w:rsid w:val="00986168"/>
    <w:rsid w:val="00990D13"/>
    <w:rsid w:val="009913EE"/>
    <w:rsid w:val="0099363B"/>
    <w:rsid w:val="009949DB"/>
    <w:rsid w:val="00995F14"/>
    <w:rsid w:val="009960C8"/>
    <w:rsid w:val="009969CA"/>
    <w:rsid w:val="00996B5E"/>
    <w:rsid w:val="00997E1D"/>
    <w:rsid w:val="009A3ECD"/>
    <w:rsid w:val="009B3219"/>
    <w:rsid w:val="009B4E74"/>
    <w:rsid w:val="009B7D4F"/>
    <w:rsid w:val="009C2953"/>
    <w:rsid w:val="009C5445"/>
    <w:rsid w:val="009C5C9B"/>
    <w:rsid w:val="009C6939"/>
    <w:rsid w:val="009C704C"/>
    <w:rsid w:val="009C77B0"/>
    <w:rsid w:val="009D2C6A"/>
    <w:rsid w:val="009D2E56"/>
    <w:rsid w:val="009D349A"/>
    <w:rsid w:val="009D43B8"/>
    <w:rsid w:val="009D43B9"/>
    <w:rsid w:val="009D49D3"/>
    <w:rsid w:val="009D4D87"/>
    <w:rsid w:val="009D5732"/>
    <w:rsid w:val="009D5B1E"/>
    <w:rsid w:val="009D6303"/>
    <w:rsid w:val="009D7B5B"/>
    <w:rsid w:val="009E5D63"/>
    <w:rsid w:val="009E78AB"/>
    <w:rsid w:val="009E7B65"/>
    <w:rsid w:val="009F11CE"/>
    <w:rsid w:val="009F14E0"/>
    <w:rsid w:val="009F4786"/>
    <w:rsid w:val="009F7109"/>
    <w:rsid w:val="00A01648"/>
    <w:rsid w:val="00A05979"/>
    <w:rsid w:val="00A0774E"/>
    <w:rsid w:val="00A1033B"/>
    <w:rsid w:val="00A1145A"/>
    <w:rsid w:val="00A1180D"/>
    <w:rsid w:val="00A11ECF"/>
    <w:rsid w:val="00A14438"/>
    <w:rsid w:val="00A14D2B"/>
    <w:rsid w:val="00A15AAB"/>
    <w:rsid w:val="00A15CD4"/>
    <w:rsid w:val="00A15D75"/>
    <w:rsid w:val="00A163D4"/>
    <w:rsid w:val="00A17A35"/>
    <w:rsid w:val="00A21E7D"/>
    <w:rsid w:val="00A21F9B"/>
    <w:rsid w:val="00A25398"/>
    <w:rsid w:val="00A26BE4"/>
    <w:rsid w:val="00A34427"/>
    <w:rsid w:val="00A344C0"/>
    <w:rsid w:val="00A35A1C"/>
    <w:rsid w:val="00A35B36"/>
    <w:rsid w:val="00A36D86"/>
    <w:rsid w:val="00A4109B"/>
    <w:rsid w:val="00A41227"/>
    <w:rsid w:val="00A41878"/>
    <w:rsid w:val="00A418FA"/>
    <w:rsid w:val="00A4370D"/>
    <w:rsid w:val="00A437E4"/>
    <w:rsid w:val="00A43CCA"/>
    <w:rsid w:val="00A52568"/>
    <w:rsid w:val="00A54760"/>
    <w:rsid w:val="00A54D4A"/>
    <w:rsid w:val="00A55702"/>
    <w:rsid w:val="00A57E03"/>
    <w:rsid w:val="00A607C9"/>
    <w:rsid w:val="00A61EF5"/>
    <w:rsid w:val="00A641AB"/>
    <w:rsid w:val="00A6639B"/>
    <w:rsid w:val="00A6767C"/>
    <w:rsid w:val="00A6792F"/>
    <w:rsid w:val="00A73C33"/>
    <w:rsid w:val="00A77D34"/>
    <w:rsid w:val="00A80670"/>
    <w:rsid w:val="00A817A4"/>
    <w:rsid w:val="00A81B86"/>
    <w:rsid w:val="00A83257"/>
    <w:rsid w:val="00A84D92"/>
    <w:rsid w:val="00A85E85"/>
    <w:rsid w:val="00A86123"/>
    <w:rsid w:val="00A86834"/>
    <w:rsid w:val="00A921CC"/>
    <w:rsid w:val="00A92FEA"/>
    <w:rsid w:val="00A95E2C"/>
    <w:rsid w:val="00A978FB"/>
    <w:rsid w:val="00AA0BD6"/>
    <w:rsid w:val="00AA1818"/>
    <w:rsid w:val="00AA4EC9"/>
    <w:rsid w:val="00AB00DA"/>
    <w:rsid w:val="00AB0828"/>
    <w:rsid w:val="00AB143A"/>
    <w:rsid w:val="00AB1A97"/>
    <w:rsid w:val="00AB1FB1"/>
    <w:rsid w:val="00AB2B5F"/>
    <w:rsid w:val="00AB58CF"/>
    <w:rsid w:val="00AB5F8C"/>
    <w:rsid w:val="00AC0F11"/>
    <w:rsid w:val="00AC3FB1"/>
    <w:rsid w:val="00AC414E"/>
    <w:rsid w:val="00AD0C6A"/>
    <w:rsid w:val="00AD0E72"/>
    <w:rsid w:val="00AD1F33"/>
    <w:rsid w:val="00AD3432"/>
    <w:rsid w:val="00AD401A"/>
    <w:rsid w:val="00AD4CEF"/>
    <w:rsid w:val="00AD4DB6"/>
    <w:rsid w:val="00AD5631"/>
    <w:rsid w:val="00AD5E51"/>
    <w:rsid w:val="00AD69F5"/>
    <w:rsid w:val="00AD729B"/>
    <w:rsid w:val="00AD7F50"/>
    <w:rsid w:val="00AE0A37"/>
    <w:rsid w:val="00AE398B"/>
    <w:rsid w:val="00AE432B"/>
    <w:rsid w:val="00AE479D"/>
    <w:rsid w:val="00AE5016"/>
    <w:rsid w:val="00AF2065"/>
    <w:rsid w:val="00AF261C"/>
    <w:rsid w:val="00AF34D6"/>
    <w:rsid w:val="00AF444D"/>
    <w:rsid w:val="00AF4CCA"/>
    <w:rsid w:val="00B001C7"/>
    <w:rsid w:val="00B0030B"/>
    <w:rsid w:val="00B009B6"/>
    <w:rsid w:val="00B0229D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30FE"/>
    <w:rsid w:val="00B134BB"/>
    <w:rsid w:val="00B15B56"/>
    <w:rsid w:val="00B2220F"/>
    <w:rsid w:val="00B23014"/>
    <w:rsid w:val="00B232EA"/>
    <w:rsid w:val="00B25FC5"/>
    <w:rsid w:val="00B2621D"/>
    <w:rsid w:val="00B26B4A"/>
    <w:rsid w:val="00B31BB9"/>
    <w:rsid w:val="00B33B6D"/>
    <w:rsid w:val="00B3558E"/>
    <w:rsid w:val="00B3645E"/>
    <w:rsid w:val="00B36B4F"/>
    <w:rsid w:val="00B41409"/>
    <w:rsid w:val="00B41C7E"/>
    <w:rsid w:val="00B42B01"/>
    <w:rsid w:val="00B42B0D"/>
    <w:rsid w:val="00B43C12"/>
    <w:rsid w:val="00B460A7"/>
    <w:rsid w:val="00B529F3"/>
    <w:rsid w:val="00B57575"/>
    <w:rsid w:val="00B622A2"/>
    <w:rsid w:val="00B62895"/>
    <w:rsid w:val="00B652D8"/>
    <w:rsid w:val="00B6660B"/>
    <w:rsid w:val="00B670A5"/>
    <w:rsid w:val="00B67993"/>
    <w:rsid w:val="00B711D4"/>
    <w:rsid w:val="00B744EE"/>
    <w:rsid w:val="00B74D35"/>
    <w:rsid w:val="00B74D50"/>
    <w:rsid w:val="00B7522A"/>
    <w:rsid w:val="00B754EC"/>
    <w:rsid w:val="00B777AB"/>
    <w:rsid w:val="00B801EE"/>
    <w:rsid w:val="00B810FD"/>
    <w:rsid w:val="00B827D8"/>
    <w:rsid w:val="00B85559"/>
    <w:rsid w:val="00B861A2"/>
    <w:rsid w:val="00B86FE0"/>
    <w:rsid w:val="00B87B7B"/>
    <w:rsid w:val="00B91949"/>
    <w:rsid w:val="00B92E56"/>
    <w:rsid w:val="00B948EC"/>
    <w:rsid w:val="00BA01FF"/>
    <w:rsid w:val="00BA0344"/>
    <w:rsid w:val="00BA1031"/>
    <w:rsid w:val="00BA3E8C"/>
    <w:rsid w:val="00BA5B75"/>
    <w:rsid w:val="00BB143C"/>
    <w:rsid w:val="00BB3898"/>
    <w:rsid w:val="00BB4790"/>
    <w:rsid w:val="00BB4D91"/>
    <w:rsid w:val="00BB759D"/>
    <w:rsid w:val="00BC21DC"/>
    <w:rsid w:val="00BC4C41"/>
    <w:rsid w:val="00BC5084"/>
    <w:rsid w:val="00BC5B83"/>
    <w:rsid w:val="00BC5FF8"/>
    <w:rsid w:val="00BD0042"/>
    <w:rsid w:val="00BD1731"/>
    <w:rsid w:val="00BD17CE"/>
    <w:rsid w:val="00BD17F6"/>
    <w:rsid w:val="00BD29DB"/>
    <w:rsid w:val="00BD2BBC"/>
    <w:rsid w:val="00BD4B1B"/>
    <w:rsid w:val="00BD4E89"/>
    <w:rsid w:val="00BD53C9"/>
    <w:rsid w:val="00BD5BA8"/>
    <w:rsid w:val="00BD7D73"/>
    <w:rsid w:val="00BE174D"/>
    <w:rsid w:val="00BE1D8F"/>
    <w:rsid w:val="00BE541E"/>
    <w:rsid w:val="00BE6E72"/>
    <w:rsid w:val="00BE790D"/>
    <w:rsid w:val="00BF047E"/>
    <w:rsid w:val="00BF0517"/>
    <w:rsid w:val="00BF156B"/>
    <w:rsid w:val="00BF1986"/>
    <w:rsid w:val="00BF5352"/>
    <w:rsid w:val="00BF6482"/>
    <w:rsid w:val="00BF6598"/>
    <w:rsid w:val="00BF6708"/>
    <w:rsid w:val="00BF674A"/>
    <w:rsid w:val="00BF7A3E"/>
    <w:rsid w:val="00C01A19"/>
    <w:rsid w:val="00C07036"/>
    <w:rsid w:val="00C112B5"/>
    <w:rsid w:val="00C1328A"/>
    <w:rsid w:val="00C13762"/>
    <w:rsid w:val="00C13A3A"/>
    <w:rsid w:val="00C178E5"/>
    <w:rsid w:val="00C21262"/>
    <w:rsid w:val="00C26C3D"/>
    <w:rsid w:val="00C27721"/>
    <w:rsid w:val="00C27E8A"/>
    <w:rsid w:val="00C35F58"/>
    <w:rsid w:val="00C3616C"/>
    <w:rsid w:val="00C37095"/>
    <w:rsid w:val="00C40D78"/>
    <w:rsid w:val="00C42A96"/>
    <w:rsid w:val="00C4397D"/>
    <w:rsid w:val="00C44D5F"/>
    <w:rsid w:val="00C458FB"/>
    <w:rsid w:val="00C46C78"/>
    <w:rsid w:val="00C46C97"/>
    <w:rsid w:val="00C53F68"/>
    <w:rsid w:val="00C54CD5"/>
    <w:rsid w:val="00C55EF6"/>
    <w:rsid w:val="00C57157"/>
    <w:rsid w:val="00C572E1"/>
    <w:rsid w:val="00C60443"/>
    <w:rsid w:val="00C60492"/>
    <w:rsid w:val="00C61871"/>
    <w:rsid w:val="00C6241F"/>
    <w:rsid w:val="00C62B42"/>
    <w:rsid w:val="00C636F1"/>
    <w:rsid w:val="00C63786"/>
    <w:rsid w:val="00C63C98"/>
    <w:rsid w:val="00C7084C"/>
    <w:rsid w:val="00C70E22"/>
    <w:rsid w:val="00C71B60"/>
    <w:rsid w:val="00C7380E"/>
    <w:rsid w:val="00C73C33"/>
    <w:rsid w:val="00C749AA"/>
    <w:rsid w:val="00C77560"/>
    <w:rsid w:val="00C80420"/>
    <w:rsid w:val="00C8180B"/>
    <w:rsid w:val="00C81BD9"/>
    <w:rsid w:val="00C84787"/>
    <w:rsid w:val="00C86988"/>
    <w:rsid w:val="00C86FE5"/>
    <w:rsid w:val="00C9118C"/>
    <w:rsid w:val="00C91C9A"/>
    <w:rsid w:val="00C9275A"/>
    <w:rsid w:val="00C927B7"/>
    <w:rsid w:val="00C93CBB"/>
    <w:rsid w:val="00C94E94"/>
    <w:rsid w:val="00C95B8F"/>
    <w:rsid w:val="00C96FE5"/>
    <w:rsid w:val="00C971E3"/>
    <w:rsid w:val="00CA1CCC"/>
    <w:rsid w:val="00CA39DC"/>
    <w:rsid w:val="00CA4BBD"/>
    <w:rsid w:val="00CA50A9"/>
    <w:rsid w:val="00CA55CE"/>
    <w:rsid w:val="00CA5FAD"/>
    <w:rsid w:val="00CA75AD"/>
    <w:rsid w:val="00CA7710"/>
    <w:rsid w:val="00CB1F27"/>
    <w:rsid w:val="00CB2581"/>
    <w:rsid w:val="00CB3D8E"/>
    <w:rsid w:val="00CB4182"/>
    <w:rsid w:val="00CB4A51"/>
    <w:rsid w:val="00CB4C77"/>
    <w:rsid w:val="00CB4E48"/>
    <w:rsid w:val="00CB69BD"/>
    <w:rsid w:val="00CB70F1"/>
    <w:rsid w:val="00CC0AA8"/>
    <w:rsid w:val="00CC1CDC"/>
    <w:rsid w:val="00CC1ECC"/>
    <w:rsid w:val="00CC4248"/>
    <w:rsid w:val="00CC5F69"/>
    <w:rsid w:val="00CC6438"/>
    <w:rsid w:val="00CC6627"/>
    <w:rsid w:val="00CC737C"/>
    <w:rsid w:val="00CD2ACC"/>
    <w:rsid w:val="00CD2FBB"/>
    <w:rsid w:val="00CD421D"/>
    <w:rsid w:val="00CD6388"/>
    <w:rsid w:val="00CD746E"/>
    <w:rsid w:val="00CD7B00"/>
    <w:rsid w:val="00CD7F5F"/>
    <w:rsid w:val="00CE09BF"/>
    <w:rsid w:val="00CE1099"/>
    <w:rsid w:val="00CE2C30"/>
    <w:rsid w:val="00CE7110"/>
    <w:rsid w:val="00CE727F"/>
    <w:rsid w:val="00CE7EDF"/>
    <w:rsid w:val="00CF2E8C"/>
    <w:rsid w:val="00D018BB"/>
    <w:rsid w:val="00D02011"/>
    <w:rsid w:val="00D02709"/>
    <w:rsid w:val="00D02BA1"/>
    <w:rsid w:val="00D031A2"/>
    <w:rsid w:val="00D10D38"/>
    <w:rsid w:val="00D125C9"/>
    <w:rsid w:val="00D15EE5"/>
    <w:rsid w:val="00D1604E"/>
    <w:rsid w:val="00D17249"/>
    <w:rsid w:val="00D20B50"/>
    <w:rsid w:val="00D21167"/>
    <w:rsid w:val="00D2135D"/>
    <w:rsid w:val="00D2338E"/>
    <w:rsid w:val="00D2791A"/>
    <w:rsid w:val="00D328AF"/>
    <w:rsid w:val="00D342B1"/>
    <w:rsid w:val="00D34618"/>
    <w:rsid w:val="00D40991"/>
    <w:rsid w:val="00D416C1"/>
    <w:rsid w:val="00D41CA6"/>
    <w:rsid w:val="00D43D5D"/>
    <w:rsid w:val="00D453BD"/>
    <w:rsid w:val="00D45BA6"/>
    <w:rsid w:val="00D47A15"/>
    <w:rsid w:val="00D50419"/>
    <w:rsid w:val="00D5287D"/>
    <w:rsid w:val="00D54547"/>
    <w:rsid w:val="00D55700"/>
    <w:rsid w:val="00D559FF"/>
    <w:rsid w:val="00D56734"/>
    <w:rsid w:val="00D57B9F"/>
    <w:rsid w:val="00D60253"/>
    <w:rsid w:val="00D642CB"/>
    <w:rsid w:val="00D64BD7"/>
    <w:rsid w:val="00D6750F"/>
    <w:rsid w:val="00D71498"/>
    <w:rsid w:val="00D743B7"/>
    <w:rsid w:val="00D766C3"/>
    <w:rsid w:val="00D774E4"/>
    <w:rsid w:val="00D83412"/>
    <w:rsid w:val="00D857EE"/>
    <w:rsid w:val="00D86DCE"/>
    <w:rsid w:val="00D912F8"/>
    <w:rsid w:val="00D92575"/>
    <w:rsid w:val="00D92794"/>
    <w:rsid w:val="00D92A77"/>
    <w:rsid w:val="00D9342A"/>
    <w:rsid w:val="00D95363"/>
    <w:rsid w:val="00D961D3"/>
    <w:rsid w:val="00DA1A60"/>
    <w:rsid w:val="00DA4A6A"/>
    <w:rsid w:val="00DA60A9"/>
    <w:rsid w:val="00DA6C27"/>
    <w:rsid w:val="00DB03DC"/>
    <w:rsid w:val="00DB0CE7"/>
    <w:rsid w:val="00DB1B47"/>
    <w:rsid w:val="00DB46EA"/>
    <w:rsid w:val="00DB54D8"/>
    <w:rsid w:val="00DB5B24"/>
    <w:rsid w:val="00DB6CBD"/>
    <w:rsid w:val="00DB7218"/>
    <w:rsid w:val="00DB730D"/>
    <w:rsid w:val="00DC6A24"/>
    <w:rsid w:val="00DC7864"/>
    <w:rsid w:val="00DD152E"/>
    <w:rsid w:val="00DD253B"/>
    <w:rsid w:val="00DD2E69"/>
    <w:rsid w:val="00DD6B42"/>
    <w:rsid w:val="00DD6DCA"/>
    <w:rsid w:val="00DE376D"/>
    <w:rsid w:val="00DE45E6"/>
    <w:rsid w:val="00DE4C63"/>
    <w:rsid w:val="00DE5BA3"/>
    <w:rsid w:val="00DE743D"/>
    <w:rsid w:val="00DE7508"/>
    <w:rsid w:val="00DF1285"/>
    <w:rsid w:val="00DF209C"/>
    <w:rsid w:val="00DF316C"/>
    <w:rsid w:val="00DF37E1"/>
    <w:rsid w:val="00DF3BA1"/>
    <w:rsid w:val="00DF4FEA"/>
    <w:rsid w:val="00DF71B2"/>
    <w:rsid w:val="00E012C9"/>
    <w:rsid w:val="00E072DA"/>
    <w:rsid w:val="00E1036F"/>
    <w:rsid w:val="00E108C5"/>
    <w:rsid w:val="00E16567"/>
    <w:rsid w:val="00E16A5F"/>
    <w:rsid w:val="00E20702"/>
    <w:rsid w:val="00E2283E"/>
    <w:rsid w:val="00E2419E"/>
    <w:rsid w:val="00E247A9"/>
    <w:rsid w:val="00E259AF"/>
    <w:rsid w:val="00E276EE"/>
    <w:rsid w:val="00E30DFA"/>
    <w:rsid w:val="00E3176D"/>
    <w:rsid w:val="00E323EA"/>
    <w:rsid w:val="00E3276A"/>
    <w:rsid w:val="00E328C8"/>
    <w:rsid w:val="00E32D1D"/>
    <w:rsid w:val="00E33E3A"/>
    <w:rsid w:val="00E37799"/>
    <w:rsid w:val="00E37EAF"/>
    <w:rsid w:val="00E40E10"/>
    <w:rsid w:val="00E44DB4"/>
    <w:rsid w:val="00E50CD0"/>
    <w:rsid w:val="00E50DEF"/>
    <w:rsid w:val="00E5112F"/>
    <w:rsid w:val="00E52835"/>
    <w:rsid w:val="00E535EB"/>
    <w:rsid w:val="00E549A9"/>
    <w:rsid w:val="00E54E96"/>
    <w:rsid w:val="00E603AA"/>
    <w:rsid w:val="00E63984"/>
    <w:rsid w:val="00E656CE"/>
    <w:rsid w:val="00E65FF2"/>
    <w:rsid w:val="00E66C95"/>
    <w:rsid w:val="00E70146"/>
    <w:rsid w:val="00E70FF3"/>
    <w:rsid w:val="00E73BCD"/>
    <w:rsid w:val="00E73FAC"/>
    <w:rsid w:val="00E7454A"/>
    <w:rsid w:val="00E745BB"/>
    <w:rsid w:val="00E75A73"/>
    <w:rsid w:val="00E75B51"/>
    <w:rsid w:val="00E776DF"/>
    <w:rsid w:val="00E8232C"/>
    <w:rsid w:val="00E82563"/>
    <w:rsid w:val="00E83B31"/>
    <w:rsid w:val="00E84879"/>
    <w:rsid w:val="00E8530D"/>
    <w:rsid w:val="00E85727"/>
    <w:rsid w:val="00E859D2"/>
    <w:rsid w:val="00E87CC9"/>
    <w:rsid w:val="00E87D72"/>
    <w:rsid w:val="00E91498"/>
    <w:rsid w:val="00E91FB4"/>
    <w:rsid w:val="00E92399"/>
    <w:rsid w:val="00E92652"/>
    <w:rsid w:val="00E9303D"/>
    <w:rsid w:val="00EA574E"/>
    <w:rsid w:val="00EB0285"/>
    <w:rsid w:val="00EB0CA2"/>
    <w:rsid w:val="00EB1C71"/>
    <w:rsid w:val="00EB2B93"/>
    <w:rsid w:val="00EB36BA"/>
    <w:rsid w:val="00EB4598"/>
    <w:rsid w:val="00EB50B1"/>
    <w:rsid w:val="00EB5CC4"/>
    <w:rsid w:val="00EC01EA"/>
    <w:rsid w:val="00EC0251"/>
    <w:rsid w:val="00EC048D"/>
    <w:rsid w:val="00EC3259"/>
    <w:rsid w:val="00EC4302"/>
    <w:rsid w:val="00EC4423"/>
    <w:rsid w:val="00EC64E7"/>
    <w:rsid w:val="00ED02E2"/>
    <w:rsid w:val="00ED14AA"/>
    <w:rsid w:val="00ED225C"/>
    <w:rsid w:val="00ED2CB2"/>
    <w:rsid w:val="00ED558F"/>
    <w:rsid w:val="00ED5A5F"/>
    <w:rsid w:val="00ED5F53"/>
    <w:rsid w:val="00ED746B"/>
    <w:rsid w:val="00EE135A"/>
    <w:rsid w:val="00EE2C3F"/>
    <w:rsid w:val="00EE4A9B"/>
    <w:rsid w:val="00EE5593"/>
    <w:rsid w:val="00EE7361"/>
    <w:rsid w:val="00EE78CA"/>
    <w:rsid w:val="00EE79FE"/>
    <w:rsid w:val="00EE7BC6"/>
    <w:rsid w:val="00EF003E"/>
    <w:rsid w:val="00EF1A9F"/>
    <w:rsid w:val="00EF30E3"/>
    <w:rsid w:val="00EF3995"/>
    <w:rsid w:val="00EF3BA9"/>
    <w:rsid w:val="00EF452F"/>
    <w:rsid w:val="00EF65ED"/>
    <w:rsid w:val="00EF73FE"/>
    <w:rsid w:val="00F021F6"/>
    <w:rsid w:val="00F0508C"/>
    <w:rsid w:val="00F110B2"/>
    <w:rsid w:val="00F11528"/>
    <w:rsid w:val="00F12644"/>
    <w:rsid w:val="00F13819"/>
    <w:rsid w:val="00F14D8C"/>
    <w:rsid w:val="00F1654C"/>
    <w:rsid w:val="00F212E2"/>
    <w:rsid w:val="00F24CA2"/>
    <w:rsid w:val="00F30969"/>
    <w:rsid w:val="00F319C3"/>
    <w:rsid w:val="00F31F4A"/>
    <w:rsid w:val="00F326B3"/>
    <w:rsid w:val="00F331DB"/>
    <w:rsid w:val="00F4048E"/>
    <w:rsid w:val="00F40D8A"/>
    <w:rsid w:val="00F41AE8"/>
    <w:rsid w:val="00F42763"/>
    <w:rsid w:val="00F430DA"/>
    <w:rsid w:val="00F43374"/>
    <w:rsid w:val="00F43E51"/>
    <w:rsid w:val="00F4513F"/>
    <w:rsid w:val="00F455A0"/>
    <w:rsid w:val="00F466BA"/>
    <w:rsid w:val="00F47B66"/>
    <w:rsid w:val="00F511B5"/>
    <w:rsid w:val="00F52CE8"/>
    <w:rsid w:val="00F55B91"/>
    <w:rsid w:val="00F567AD"/>
    <w:rsid w:val="00F57FE1"/>
    <w:rsid w:val="00F60162"/>
    <w:rsid w:val="00F60412"/>
    <w:rsid w:val="00F622DA"/>
    <w:rsid w:val="00F631D0"/>
    <w:rsid w:val="00F6325A"/>
    <w:rsid w:val="00F639E8"/>
    <w:rsid w:val="00F63D7D"/>
    <w:rsid w:val="00F720FD"/>
    <w:rsid w:val="00F7344E"/>
    <w:rsid w:val="00F759A5"/>
    <w:rsid w:val="00F810F2"/>
    <w:rsid w:val="00F81CD4"/>
    <w:rsid w:val="00F84342"/>
    <w:rsid w:val="00F85B7F"/>
    <w:rsid w:val="00F8674D"/>
    <w:rsid w:val="00F86B72"/>
    <w:rsid w:val="00F87D8E"/>
    <w:rsid w:val="00F9037D"/>
    <w:rsid w:val="00F94BE9"/>
    <w:rsid w:val="00F94D4D"/>
    <w:rsid w:val="00F954D7"/>
    <w:rsid w:val="00F963D6"/>
    <w:rsid w:val="00F97498"/>
    <w:rsid w:val="00FA053F"/>
    <w:rsid w:val="00FA1456"/>
    <w:rsid w:val="00FA2F41"/>
    <w:rsid w:val="00FA37CB"/>
    <w:rsid w:val="00FA3D5B"/>
    <w:rsid w:val="00FA4341"/>
    <w:rsid w:val="00FB0048"/>
    <w:rsid w:val="00FB0EDB"/>
    <w:rsid w:val="00FB3F1A"/>
    <w:rsid w:val="00FB4F28"/>
    <w:rsid w:val="00FB6B2F"/>
    <w:rsid w:val="00FB6ECA"/>
    <w:rsid w:val="00FB6FEA"/>
    <w:rsid w:val="00FC0E10"/>
    <w:rsid w:val="00FC2133"/>
    <w:rsid w:val="00FC2486"/>
    <w:rsid w:val="00FC31BD"/>
    <w:rsid w:val="00FC3687"/>
    <w:rsid w:val="00FC4B1B"/>
    <w:rsid w:val="00FC6758"/>
    <w:rsid w:val="00FC697B"/>
    <w:rsid w:val="00FC6C05"/>
    <w:rsid w:val="00FC6EE0"/>
    <w:rsid w:val="00FD031B"/>
    <w:rsid w:val="00FD0592"/>
    <w:rsid w:val="00FD0B6E"/>
    <w:rsid w:val="00FD55DC"/>
    <w:rsid w:val="00FD6010"/>
    <w:rsid w:val="00FD6092"/>
    <w:rsid w:val="00FD71F3"/>
    <w:rsid w:val="00FD7A61"/>
    <w:rsid w:val="00FE5B4E"/>
    <w:rsid w:val="00FE5B89"/>
    <w:rsid w:val="00FF03C6"/>
    <w:rsid w:val="00FF0604"/>
    <w:rsid w:val="00FF0B8A"/>
    <w:rsid w:val="00FF3780"/>
    <w:rsid w:val="00FF4D98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7C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81267"/>
    <w:pPr>
      <w:tabs>
        <w:tab w:val="left" w:pos="440"/>
        <w:tab w:val="right" w:leader="dot" w:pos="9828"/>
      </w:tabs>
      <w:spacing w:after="120"/>
    </w:pPr>
  </w:style>
  <w:style w:type="paragraph" w:styleId="TDC2">
    <w:name w:val="toc 2"/>
    <w:basedOn w:val="Normal"/>
    <w:next w:val="Normal"/>
    <w:autoRedefine/>
    <w:uiPriority w:val="39"/>
    <w:unhideWhenUsed/>
    <w:rsid w:val="00164847"/>
    <w:pPr>
      <w:tabs>
        <w:tab w:val="left" w:pos="880"/>
        <w:tab w:val="right" w:leader="dot" w:pos="9742"/>
      </w:tabs>
      <w:spacing w:after="12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styleId="Sinespaciado">
    <w:name w:val="No Spacing"/>
    <w:uiPriority w:val="1"/>
    <w:qFormat/>
    <w:rsid w:val="001F1292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rsid w:val="00011F95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3">
    <w:name w:val="Encabezado 3"/>
    <w:basedOn w:val="Normal1"/>
    <w:next w:val="Normal1"/>
    <w:unhideWhenUsed/>
    <w:qFormat/>
    <w:rsid w:val="00011F95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sz w:val="28"/>
      <w:szCs w:val="28"/>
    </w:rPr>
  </w:style>
  <w:style w:type="paragraph" w:customStyle="1" w:styleId="Encabezamiento">
    <w:name w:val="Encabezamiento"/>
    <w:basedOn w:val="Normal1"/>
    <w:unhideWhenUsed/>
    <w:rsid w:val="00011F95"/>
    <w:pPr>
      <w:tabs>
        <w:tab w:val="center" w:pos="4252"/>
        <w:tab w:val="right" w:pos="8504"/>
      </w:tabs>
    </w:pPr>
  </w:style>
  <w:style w:type="paragraph" w:customStyle="1" w:styleId="Pe1rrafodelista">
    <w:name w:val="Páe1rrafo de lista"/>
    <w:basedOn w:val="Normal"/>
    <w:uiPriority w:val="99"/>
    <w:rsid w:val="00011F95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598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12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12B5"/>
    <w:rPr>
      <w:rFonts w:ascii="Calibri" w:hAnsi="Calibr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11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hYm9EMyz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HAA3e8tby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36C3-847F-44BD-896F-16F2EC86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2022-06-17T07:47:00Z</dcterms:created>
  <dcterms:modified xsi:type="dcterms:W3CDTF">2022-06-17T07:52:00Z</dcterms:modified>
</cp:coreProperties>
</file>