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C956D" w14:textId="77777777" w:rsidR="00FA1456" w:rsidRPr="00FC79D6" w:rsidRDefault="00FA1456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/>
        </w:rPr>
      </w:pPr>
    </w:p>
    <w:p w14:paraId="3F4D40ED" w14:textId="77777777" w:rsidR="00FA1456" w:rsidRPr="00FC79D6" w:rsidRDefault="00FA1456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/>
        </w:rPr>
      </w:pPr>
    </w:p>
    <w:p w14:paraId="11C0A522" w14:textId="77777777" w:rsidR="00FA1456" w:rsidRPr="00FC79D6" w:rsidRDefault="00FA1456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/>
        </w:rPr>
      </w:pPr>
    </w:p>
    <w:p w14:paraId="1849DDDD" w14:textId="77777777" w:rsidR="00EA04D4" w:rsidRPr="00FC79D6" w:rsidRDefault="00EA04D4" w:rsidP="00A83257">
      <w:pPr>
        <w:shd w:val="clear" w:color="auto" w:fill="8DB3E2"/>
        <w:jc w:val="center"/>
        <w:rPr>
          <w:rFonts w:asciiTheme="minorHAnsi" w:hAnsiTheme="minorHAnsi"/>
          <w:color w:val="FFFFFF" w:themeColor="background1"/>
          <w:sz w:val="32"/>
          <w:szCs w:val="32"/>
        </w:rPr>
      </w:pPr>
    </w:p>
    <w:p w14:paraId="5B2273D0" w14:textId="023DCF64" w:rsidR="00FA1456" w:rsidRPr="00FC79D6" w:rsidRDefault="00FA1456" w:rsidP="00A83257">
      <w:pPr>
        <w:shd w:val="clear" w:color="auto" w:fill="8DB3E2"/>
        <w:jc w:val="center"/>
        <w:rPr>
          <w:rFonts w:asciiTheme="minorHAnsi" w:hAnsiTheme="minorHAnsi"/>
          <w:color w:val="FFFFFF" w:themeColor="background1"/>
          <w:sz w:val="32"/>
          <w:szCs w:val="32"/>
        </w:rPr>
      </w:pPr>
      <w:r w:rsidRPr="00FC79D6">
        <w:rPr>
          <w:rFonts w:asciiTheme="minorHAnsi" w:hAnsiTheme="minorHAnsi"/>
          <w:color w:val="FFFFFF" w:themeColor="background1"/>
          <w:sz w:val="32"/>
          <w:szCs w:val="32"/>
        </w:rPr>
        <w:t>PROYECTO CURRICULAR</w:t>
      </w:r>
    </w:p>
    <w:p w14:paraId="7DB593DB" w14:textId="77777777" w:rsidR="00EA04D4" w:rsidRPr="00FC79D6" w:rsidRDefault="00EA04D4" w:rsidP="00A83257">
      <w:pPr>
        <w:shd w:val="clear" w:color="auto" w:fill="8DB3E2"/>
        <w:jc w:val="center"/>
        <w:rPr>
          <w:rFonts w:asciiTheme="minorHAnsi" w:hAnsiTheme="minorHAnsi"/>
          <w:color w:val="FFFFFF" w:themeColor="background1"/>
          <w:sz w:val="32"/>
          <w:szCs w:val="32"/>
        </w:rPr>
      </w:pPr>
    </w:p>
    <w:p w14:paraId="53C1E4C1" w14:textId="65580B47" w:rsidR="00FA1456" w:rsidRPr="00FC79D6" w:rsidRDefault="00EA04D4" w:rsidP="00A83257">
      <w:pPr>
        <w:shd w:val="clear" w:color="auto" w:fill="8DB3E2"/>
        <w:jc w:val="center"/>
        <w:rPr>
          <w:rFonts w:asciiTheme="minorHAnsi" w:hAnsiTheme="minorHAnsi"/>
          <w:color w:val="FFFFFF" w:themeColor="background1"/>
          <w:sz w:val="32"/>
          <w:szCs w:val="32"/>
        </w:rPr>
      </w:pPr>
      <w:r w:rsidRPr="00FC79D6">
        <w:rPr>
          <w:rFonts w:asciiTheme="minorHAnsi" w:hAnsiTheme="minorHAnsi"/>
          <w:color w:val="FFFFFF" w:themeColor="background1"/>
          <w:sz w:val="32"/>
          <w:szCs w:val="32"/>
        </w:rPr>
        <w:t>Y</w:t>
      </w:r>
    </w:p>
    <w:p w14:paraId="48A0D0F5" w14:textId="77777777" w:rsidR="00EA04D4" w:rsidRPr="00FC79D6" w:rsidRDefault="00EA04D4" w:rsidP="00A83257">
      <w:pPr>
        <w:shd w:val="clear" w:color="auto" w:fill="8DB3E2"/>
        <w:jc w:val="center"/>
        <w:rPr>
          <w:rFonts w:asciiTheme="minorHAnsi" w:hAnsiTheme="minorHAnsi"/>
          <w:color w:val="FFFFFF" w:themeColor="background1"/>
          <w:sz w:val="32"/>
          <w:szCs w:val="32"/>
        </w:rPr>
      </w:pPr>
    </w:p>
    <w:p w14:paraId="5071930F" w14:textId="77777777" w:rsidR="00FA1456" w:rsidRPr="00FC79D6" w:rsidRDefault="00FA1456" w:rsidP="00A83257">
      <w:pPr>
        <w:shd w:val="clear" w:color="auto" w:fill="8DB3E2"/>
        <w:jc w:val="center"/>
        <w:rPr>
          <w:rFonts w:asciiTheme="minorHAnsi" w:hAnsiTheme="minorHAnsi"/>
          <w:color w:val="FFFFFF" w:themeColor="background1"/>
          <w:sz w:val="32"/>
          <w:szCs w:val="32"/>
        </w:rPr>
      </w:pPr>
      <w:r w:rsidRPr="00FC79D6">
        <w:rPr>
          <w:rFonts w:asciiTheme="minorHAnsi" w:hAnsiTheme="minorHAnsi"/>
          <w:color w:val="FFFFFF" w:themeColor="background1"/>
          <w:sz w:val="32"/>
          <w:szCs w:val="32"/>
        </w:rPr>
        <w:t>PROGRAMACIÓN DE AULA</w:t>
      </w:r>
    </w:p>
    <w:p w14:paraId="7EC26230" w14:textId="77777777" w:rsidR="00EA04D4" w:rsidRPr="00FC79D6" w:rsidRDefault="00EA04D4" w:rsidP="00F86149">
      <w:pPr>
        <w:shd w:val="clear" w:color="auto" w:fill="8DB3E2"/>
        <w:jc w:val="center"/>
        <w:rPr>
          <w:rFonts w:asciiTheme="minorHAnsi" w:hAnsiTheme="minorHAnsi"/>
          <w:b/>
          <w:color w:val="FFFFFF" w:themeColor="background1"/>
          <w:sz w:val="32"/>
          <w:szCs w:val="32"/>
        </w:rPr>
      </w:pPr>
    </w:p>
    <w:p w14:paraId="47E04A73" w14:textId="77777777" w:rsidR="00EA04D4" w:rsidRPr="00FC79D6" w:rsidRDefault="00885FE4" w:rsidP="00F86149">
      <w:pPr>
        <w:shd w:val="clear" w:color="auto" w:fill="8DB3E2"/>
        <w:jc w:val="center"/>
        <w:rPr>
          <w:rFonts w:asciiTheme="minorHAnsi" w:hAnsiTheme="minorHAnsi"/>
          <w:b/>
          <w:bCs/>
          <w:color w:val="FFFFFF" w:themeColor="background1"/>
          <w:sz w:val="32"/>
          <w:szCs w:val="32"/>
        </w:rPr>
      </w:pPr>
      <w:r w:rsidRPr="00FC79D6">
        <w:rPr>
          <w:rFonts w:asciiTheme="minorHAnsi" w:hAnsiTheme="minorHAnsi"/>
          <w:b/>
          <w:bCs/>
          <w:color w:val="FFFFFF" w:themeColor="background1"/>
          <w:sz w:val="32"/>
          <w:szCs w:val="32"/>
        </w:rPr>
        <w:t xml:space="preserve">RECURSOS HUMANOS Y RESPONSABILIDAD SOCIAL </w:t>
      </w:r>
    </w:p>
    <w:p w14:paraId="296D68BE" w14:textId="77777777" w:rsidR="00EA04D4" w:rsidRPr="00FC79D6" w:rsidRDefault="00EA04D4" w:rsidP="00F86149">
      <w:pPr>
        <w:shd w:val="clear" w:color="auto" w:fill="8DB3E2"/>
        <w:jc w:val="center"/>
        <w:rPr>
          <w:rFonts w:asciiTheme="minorHAnsi" w:hAnsiTheme="minorHAnsi"/>
          <w:b/>
          <w:bCs/>
          <w:color w:val="FFFFFF" w:themeColor="background1"/>
          <w:sz w:val="32"/>
          <w:szCs w:val="32"/>
        </w:rPr>
      </w:pPr>
    </w:p>
    <w:p w14:paraId="30238336" w14:textId="029501A9" w:rsidR="00EC1BAB" w:rsidRPr="00FC79D6" w:rsidRDefault="00885FE4" w:rsidP="00F86149">
      <w:pPr>
        <w:shd w:val="clear" w:color="auto" w:fill="8DB3E2"/>
        <w:jc w:val="center"/>
        <w:rPr>
          <w:rFonts w:asciiTheme="minorHAnsi" w:hAnsiTheme="minorHAnsi"/>
          <w:b/>
          <w:bCs/>
          <w:color w:val="FFFFFF" w:themeColor="background1"/>
          <w:sz w:val="32"/>
          <w:szCs w:val="32"/>
        </w:rPr>
      </w:pPr>
      <w:r w:rsidRPr="00FC79D6">
        <w:rPr>
          <w:rFonts w:asciiTheme="minorHAnsi" w:hAnsiTheme="minorHAnsi"/>
          <w:b/>
          <w:bCs/>
          <w:color w:val="FFFFFF" w:themeColor="background1"/>
          <w:sz w:val="32"/>
          <w:szCs w:val="32"/>
        </w:rPr>
        <w:t>CORPORATIVA</w:t>
      </w:r>
      <w:r w:rsidR="00EA04D4" w:rsidRPr="00FC79D6">
        <w:rPr>
          <w:rFonts w:asciiTheme="minorHAnsi" w:hAnsiTheme="minorHAnsi"/>
          <w:b/>
          <w:bCs/>
          <w:color w:val="FFFFFF" w:themeColor="background1"/>
          <w:sz w:val="32"/>
          <w:szCs w:val="32"/>
        </w:rPr>
        <w:t xml:space="preserve"> (0648)</w:t>
      </w:r>
    </w:p>
    <w:p w14:paraId="1B9221B4" w14:textId="77777777" w:rsidR="00EA04D4" w:rsidRPr="00FC79D6" w:rsidRDefault="00EA04D4" w:rsidP="00F86149">
      <w:pPr>
        <w:shd w:val="clear" w:color="auto" w:fill="8DB3E2"/>
        <w:jc w:val="center"/>
        <w:rPr>
          <w:rFonts w:asciiTheme="minorHAnsi" w:hAnsiTheme="minorHAnsi"/>
          <w:b/>
          <w:bCs/>
          <w:color w:val="FFFFFF" w:themeColor="background1"/>
          <w:sz w:val="32"/>
          <w:szCs w:val="32"/>
        </w:rPr>
      </w:pPr>
    </w:p>
    <w:p w14:paraId="051BFD2A" w14:textId="36793C2D" w:rsidR="002251B1" w:rsidRPr="00FC79D6" w:rsidRDefault="002251B1" w:rsidP="00F86149">
      <w:pPr>
        <w:shd w:val="clear" w:color="auto" w:fill="8DB3E2"/>
        <w:jc w:val="center"/>
        <w:rPr>
          <w:rFonts w:asciiTheme="minorHAnsi" w:hAnsiTheme="minorHAnsi"/>
          <w:bCs/>
          <w:color w:val="FFFFFF" w:themeColor="background1"/>
          <w:sz w:val="32"/>
          <w:szCs w:val="32"/>
        </w:rPr>
      </w:pPr>
      <w:r w:rsidRPr="00FC79D6">
        <w:rPr>
          <w:rFonts w:asciiTheme="minorHAnsi" w:hAnsiTheme="minorHAnsi"/>
          <w:bCs/>
          <w:color w:val="FFFFFF" w:themeColor="background1"/>
          <w:sz w:val="32"/>
          <w:szCs w:val="32"/>
        </w:rPr>
        <w:t>Técnico Superior</w:t>
      </w:r>
      <w:r w:rsidR="006A47F7" w:rsidRPr="00FC79D6">
        <w:rPr>
          <w:rFonts w:asciiTheme="minorHAnsi" w:hAnsiTheme="minorHAnsi"/>
          <w:bCs/>
          <w:color w:val="FFFFFF" w:themeColor="background1"/>
          <w:sz w:val="32"/>
          <w:szCs w:val="32"/>
        </w:rPr>
        <w:t xml:space="preserve"> en </w:t>
      </w:r>
      <w:r w:rsidRPr="00FC79D6">
        <w:rPr>
          <w:rFonts w:asciiTheme="minorHAnsi" w:hAnsiTheme="minorHAnsi"/>
          <w:bCs/>
          <w:color w:val="FFFFFF" w:themeColor="background1"/>
          <w:sz w:val="32"/>
          <w:szCs w:val="32"/>
        </w:rPr>
        <w:t xml:space="preserve">Administración y </w:t>
      </w:r>
      <w:r w:rsidR="00EA04D4" w:rsidRPr="00FC79D6">
        <w:rPr>
          <w:rFonts w:asciiTheme="minorHAnsi" w:hAnsiTheme="minorHAnsi"/>
          <w:bCs/>
          <w:color w:val="FFFFFF" w:themeColor="background1"/>
          <w:sz w:val="32"/>
          <w:szCs w:val="32"/>
        </w:rPr>
        <w:t>F</w:t>
      </w:r>
      <w:r w:rsidRPr="00FC79D6">
        <w:rPr>
          <w:rFonts w:asciiTheme="minorHAnsi" w:hAnsiTheme="minorHAnsi"/>
          <w:bCs/>
          <w:color w:val="FFFFFF" w:themeColor="background1"/>
          <w:sz w:val="32"/>
          <w:szCs w:val="32"/>
        </w:rPr>
        <w:t>inanzas</w:t>
      </w:r>
    </w:p>
    <w:p w14:paraId="02A0222E" w14:textId="77777777" w:rsidR="00EA04D4" w:rsidRPr="00FC79D6" w:rsidRDefault="00EA04D4" w:rsidP="00A83257">
      <w:pPr>
        <w:shd w:val="clear" w:color="auto" w:fill="8DB3E2"/>
        <w:jc w:val="center"/>
        <w:rPr>
          <w:rFonts w:asciiTheme="minorHAnsi" w:hAnsiTheme="minorHAnsi"/>
          <w:color w:val="FFFFFF" w:themeColor="background1"/>
          <w:sz w:val="32"/>
          <w:szCs w:val="32"/>
        </w:rPr>
      </w:pPr>
    </w:p>
    <w:p w14:paraId="4D5B0AB6" w14:textId="08435D87" w:rsidR="00FA1456" w:rsidRPr="00FC79D6" w:rsidRDefault="00EA04D4" w:rsidP="00A83257">
      <w:pPr>
        <w:shd w:val="clear" w:color="auto" w:fill="8DB3E2"/>
        <w:jc w:val="center"/>
        <w:rPr>
          <w:rFonts w:asciiTheme="minorHAnsi" w:hAnsiTheme="minorHAnsi"/>
          <w:color w:val="FFFFFF" w:themeColor="background1"/>
          <w:sz w:val="32"/>
          <w:szCs w:val="32"/>
        </w:rPr>
      </w:pPr>
      <w:r w:rsidRPr="00FC79D6">
        <w:rPr>
          <w:rFonts w:asciiTheme="minorHAnsi" w:hAnsiTheme="minorHAnsi"/>
          <w:color w:val="FFFFFF" w:themeColor="background1"/>
          <w:sz w:val="32"/>
          <w:szCs w:val="32"/>
        </w:rPr>
        <w:t xml:space="preserve">Familia profesional de </w:t>
      </w:r>
      <w:r w:rsidR="00FB3F1A" w:rsidRPr="00FC79D6">
        <w:rPr>
          <w:rFonts w:asciiTheme="minorHAnsi" w:hAnsiTheme="minorHAnsi"/>
          <w:color w:val="FFFFFF" w:themeColor="background1"/>
          <w:sz w:val="32"/>
          <w:szCs w:val="32"/>
        </w:rPr>
        <w:t>Administración y Gestión</w:t>
      </w:r>
    </w:p>
    <w:p w14:paraId="1B67A9BC" w14:textId="77777777" w:rsidR="00EA04D4" w:rsidRPr="00FC79D6" w:rsidRDefault="00EA04D4" w:rsidP="00A83257">
      <w:pPr>
        <w:shd w:val="clear" w:color="auto" w:fill="8DB3E2"/>
        <w:jc w:val="center"/>
        <w:rPr>
          <w:rFonts w:asciiTheme="minorHAnsi" w:hAnsiTheme="minorHAnsi"/>
          <w:color w:val="FFFFFF" w:themeColor="background1"/>
          <w:sz w:val="32"/>
          <w:szCs w:val="32"/>
        </w:rPr>
      </w:pPr>
    </w:p>
    <w:p w14:paraId="56AEA080" w14:textId="77777777" w:rsidR="00FA1456" w:rsidRPr="00FC79D6" w:rsidRDefault="00FA1456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/>
        </w:rPr>
      </w:pPr>
    </w:p>
    <w:p w14:paraId="045042DE" w14:textId="77777777" w:rsidR="002D0035" w:rsidRPr="00FC79D6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/>
        </w:rPr>
      </w:pPr>
    </w:p>
    <w:tbl>
      <w:tblPr>
        <w:tblpPr w:leftFromText="141" w:rightFromText="141" w:vertAnchor="text" w:horzAnchor="margin" w:tblpXSpec="center" w:tblpY="-45"/>
        <w:tblW w:w="0" w:type="auto"/>
        <w:tbl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single" w:sz="8" w:space="0" w:color="7295D2"/>
          <w:insideV w:val="single" w:sz="8" w:space="0" w:color="7295D2"/>
        </w:tblBorders>
        <w:tblLook w:val="04A0" w:firstRow="1" w:lastRow="0" w:firstColumn="1" w:lastColumn="0" w:noHBand="0" w:noVBand="1"/>
      </w:tblPr>
      <w:tblGrid>
        <w:gridCol w:w="9695"/>
      </w:tblGrid>
      <w:tr w:rsidR="006B3FB4" w:rsidRPr="006B3FB4" w14:paraId="399757C4" w14:textId="77777777" w:rsidTr="004E3BA4">
        <w:trPr>
          <w:trHeight w:val="274"/>
        </w:trPr>
        <w:tc>
          <w:tcPr>
            <w:tcW w:w="9695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0DBF0"/>
            <w:hideMark/>
          </w:tcPr>
          <w:p w14:paraId="1C8F1EA5" w14:textId="77777777" w:rsidR="006B3FB4" w:rsidRPr="006B3FB4" w:rsidRDefault="006B3FB4" w:rsidP="006B3FB4">
            <w:pPr>
              <w:tabs>
                <w:tab w:val="left" w:pos="-709"/>
                <w:tab w:val="left" w:pos="1740"/>
                <w:tab w:val="center" w:pos="4598"/>
                <w:tab w:val="left" w:pos="8222"/>
              </w:tabs>
              <w:spacing w:after="200" w:line="276" w:lineRule="auto"/>
              <w:ind w:right="283"/>
              <w:jc w:val="center"/>
              <w:rPr>
                <w:rFonts w:ascii="Calibri" w:eastAsia="Calibri" w:hAnsi="Calibri"/>
                <w:b/>
                <w:bCs/>
                <w:lang w:eastAsia="en-US"/>
              </w:rPr>
            </w:pPr>
            <w:r w:rsidRPr="006B3FB4"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 xml:space="preserve">Disponible la Programación completa en la Zona de Profesores de </w:t>
            </w:r>
            <w:proofErr w:type="spellStart"/>
            <w:r w:rsidRPr="006B3FB4"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>Editex</w:t>
            </w:r>
            <w:proofErr w:type="spellEnd"/>
          </w:p>
        </w:tc>
      </w:tr>
    </w:tbl>
    <w:p w14:paraId="6E7DE513" w14:textId="77777777" w:rsidR="002D0035" w:rsidRPr="00FC79D6" w:rsidRDefault="002D0035" w:rsidP="001A2842">
      <w:pPr>
        <w:spacing w:line="360" w:lineRule="auto"/>
        <w:jc w:val="both"/>
        <w:rPr>
          <w:rFonts w:asciiTheme="minorHAnsi" w:hAnsiTheme="minorHAnsi"/>
        </w:rPr>
      </w:pPr>
    </w:p>
    <w:p w14:paraId="6ECA0F59" w14:textId="3305A87A" w:rsidR="002D0035" w:rsidRPr="00FC79D6" w:rsidRDefault="002D0035" w:rsidP="001A2842">
      <w:pPr>
        <w:spacing w:line="360" w:lineRule="auto"/>
        <w:jc w:val="both"/>
        <w:rPr>
          <w:rFonts w:asciiTheme="minorHAnsi" w:hAnsiTheme="minorHAnsi"/>
        </w:rPr>
      </w:pPr>
    </w:p>
    <w:p w14:paraId="7B1D2CDA" w14:textId="294EB3EA" w:rsidR="00EA04D4" w:rsidRPr="00FC79D6" w:rsidRDefault="00EA04D4" w:rsidP="001A2842">
      <w:pPr>
        <w:spacing w:line="360" w:lineRule="auto"/>
        <w:jc w:val="both"/>
        <w:rPr>
          <w:rFonts w:asciiTheme="minorHAnsi" w:hAnsiTheme="minorHAnsi"/>
        </w:rPr>
      </w:pPr>
    </w:p>
    <w:p w14:paraId="4B58D047" w14:textId="293B1D72" w:rsidR="00EA04D4" w:rsidRPr="00FC79D6" w:rsidRDefault="00EA04D4" w:rsidP="001A2842">
      <w:pPr>
        <w:spacing w:line="360" w:lineRule="auto"/>
        <w:jc w:val="both"/>
        <w:rPr>
          <w:rFonts w:asciiTheme="minorHAnsi" w:hAnsiTheme="minorHAnsi"/>
        </w:rPr>
      </w:pPr>
    </w:p>
    <w:p w14:paraId="5BE5563C" w14:textId="082A2201" w:rsidR="00EA04D4" w:rsidRPr="00FC79D6" w:rsidRDefault="00EA04D4" w:rsidP="001A2842">
      <w:pPr>
        <w:spacing w:line="360" w:lineRule="auto"/>
        <w:jc w:val="both"/>
        <w:rPr>
          <w:rFonts w:asciiTheme="minorHAnsi" w:hAnsiTheme="minorHAnsi"/>
        </w:rPr>
      </w:pPr>
    </w:p>
    <w:p w14:paraId="53672A8C" w14:textId="37D820D1" w:rsidR="00EA04D4" w:rsidRPr="00FC79D6" w:rsidRDefault="00EA04D4" w:rsidP="001A2842">
      <w:pPr>
        <w:spacing w:line="360" w:lineRule="auto"/>
        <w:jc w:val="both"/>
        <w:rPr>
          <w:rFonts w:asciiTheme="minorHAnsi" w:hAnsiTheme="minorHAnsi"/>
        </w:rPr>
      </w:pPr>
    </w:p>
    <w:p w14:paraId="796FB13D" w14:textId="4CEF5DA8" w:rsidR="00EA04D4" w:rsidRPr="00FC79D6" w:rsidRDefault="00EA04D4" w:rsidP="001A2842">
      <w:pPr>
        <w:spacing w:line="360" w:lineRule="auto"/>
        <w:jc w:val="both"/>
        <w:rPr>
          <w:rFonts w:asciiTheme="minorHAnsi" w:hAnsiTheme="minorHAnsi"/>
        </w:rPr>
      </w:pPr>
    </w:p>
    <w:p w14:paraId="15E8D079" w14:textId="1F926EA7" w:rsidR="00EA04D4" w:rsidRPr="00FC79D6" w:rsidRDefault="00EA04D4" w:rsidP="001A2842">
      <w:pPr>
        <w:spacing w:line="360" w:lineRule="auto"/>
        <w:jc w:val="both"/>
        <w:rPr>
          <w:rFonts w:asciiTheme="minorHAnsi" w:hAnsiTheme="minorHAnsi"/>
        </w:rPr>
      </w:pPr>
    </w:p>
    <w:p w14:paraId="4FABB517" w14:textId="094F0495" w:rsidR="00EA04D4" w:rsidRPr="00FC79D6" w:rsidRDefault="00EA04D4" w:rsidP="001A2842">
      <w:pPr>
        <w:spacing w:line="360" w:lineRule="auto"/>
        <w:jc w:val="both"/>
        <w:rPr>
          <w:rFonts w:asciiTheme="minorHAnsi" w:hAnsiTheme="minorHAnsi"/>
        </w:rPr>
      </w:pPr>
    </w:p>
    <w:p w14:paraId="376F77B6" w14:textId="4A5041B4" w:rsidR="00EA04D4" w:rsidRPr="00FC79D6" w:rsidRDefault="00EA04D4" w:rsidP="001A2842">
      <w:pPr>
        <w:spacing w:line="360" w:lineRule="auto"/>
        <w:jc w:val="both"/>
        <w:rPr>
          <w:rFonts w:asciiTheme="minorHAnsi" w:hAnsiTheme="minorHAnsi"/>
        </w:rPr>
      </w:pPr>
    </w:p>
    <w:p w14:paraId="03F58643" w14:textId="7D2C7315" w:rsidR="00EA04D4" w:rsidRPr="00FC79D6" w:rsidRDefault="00EA04D4" w:rsidP="001A2842">
      <w:pPr>
        <w:spacing w:line="360" w:lineRule="auto"/>
        <w:jc w:val="both"/>
        <w:rPr>
          <w:rFonts w:asciiTheme="minorHAnsi" w:hAnsiTheme="minorHAnsi"/>
        </w:rPr>
      </w:pPr>
    </w:p>
    <w:p w14:paraId="2D47D60E" w14:textId="37EBA071" w:rsidR="00EA04D4" w:rsidRPr="00FC79D6" w:rsidRDefault="00EA04D4" w:rsidP="001A2842">
      <w:pPr>
        <w:spacing w:line="360" w:lineRule="auto"/>
        <w:jc w:val="both"/>
        <w:rPr>
          <w:rFonts w:asciiTheme="minorHAnsi" w:hAnsiTheme="minorHAnsi"/>
        </w:rPr>
      </w:pPr>
    </w:p>
    <w:p w14:paraId="77C509A9" w14:textId="77777777" w:rsidR="00CF2F9F" w:rsidRPr="00FC79D6" w:rsidRDefault="00CF2F9F" w:rsidP="001A2842">
      <w:pPr>
        <w:tabs>
          <w:tab w:val="left" w:pos="-709"/>
          <w:tab w:val="left" w:pos="8505"/>
        </w:tabs>
        <w:jc w:val="center"/>
        <w:rPr>
          <w:rFonts w:asciiTheme="minorHAnsi" w:hAnsiTheme="minorHAnsi"/>
          <w:b/>
          <w:color w:val="FFFFFF"/>
        </w:rPr>
      </w:pPr>
    </w:p>
    <w:p w14:paraId="5D109706" w14:textId="77777777" w:rsidR="00CF2F9F" w:rsidRPr="00FC79D6" w:rsidRDefault="00CF2F9F" w:rsidP="001A2842">
      <w:pPr>
        <w:tabs>
          <w:tab w:val="left" w:pos="-709"/>
          <w:tab w:val="left" w:pos="8505"/>
        </w:tabs>
        <w:jc w:val="center"/>
        <w:rPr>
          <w:rFonts w:asciiTheme="minorHAnsi" w:hAnsiTheme="minorHAnsi"/>
          <w:b/>
          <w:color w:val="FFFFFF"/>
        </w:rPr>
      </w:pPr>
    </w:p>
    <w:p w14:paraId="38C36FF9" w14:textId="77777777" w:rsidR="003A73EE" w:rsidRPr="00FC79D6" w:rsidRDefault="003A73EE" w:rsidP="001A2842">
      <w:pPr>
        <w:tabs>
          <w:tab w:val="left" w:pos="-709"/>
          <w:tab w:val="left" w:pos="8505"/>
        </w:tabs>
        <w:jc w:val="center"/>
        <w:rPr>
          <w:rFonts w:asciiTheme="minorHAnsi" w:hAnsiTheme="minorHAnsi"/>
          <w:b/>
          <w:color w:val="FFFFFF"/>
        </w:rPr>
      </w:pPr>
    </w:p>
    <w:p w14:paraId="607E9A1E" w14:textId="77777777" w:rsidR="001A2842" w:rsidRPr="00FC79D6" w:rsidRDefault="001A2842" w:rsidP="001A2842">
      <w:pPr>
        <w:tabs>
          <w:tab w:val="left" w:pos="-709"/>
          <w:tab w:val="left" w:pos="8505"/>
        </w:tabs>
        <w:jc w:val="center"/>
        <w:rPr>
          <w:rFonts w:asciiTheme="minorHAnsi" w:hAnsiTheme="minorHAnsi"/>
          <w:b/>
        </w:rPr>
      </w:pPr>
      <w:r w:rsidRPr="00FC79D6">
        <w:rPr>
          <w:rFonts w:asciiTheme="minorHAnsi" w:hAnsiTheme="minorHAnsi"/>
          <w:b/>
        </w:rPr>
        <w:t>Índice</w:t>
      </w:r>
    </w:p>
    <w:p w14:paraId="72AC4CEE" w14:textId="77777777" w:rsidR="00FD2F00" w:rsidRDefault="00D97042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r w:rsidRPr="00FC79D6">
        <w:rPr>
          <w:rFonts w:asciiTheme="minorHAnsi" w:hAnsiTheme="minorHAnsi"/>
          <w:b/>
          <w:bCs/>
          <w:sz w:val="24"/>
          <w:szCs w:val="24"/>
        </w:rPr>
        <w:fldChar w:fldCharType="begin"/>
      </w:r>
      <w:r w:rsidR="004E0E38" w:rsidRPr="00FC79D6">
        <w:rPr>
          <w:rFonts w:asciiTheme="minorHAnsi" w:hAnsiTheme="minorHAnsi"/>
          <w:b/>
          <w:bCs/>
          <w:sz w:val="24"/>
          <w:szCs w:val="24"/>
        </w:rPr>
        <w:instrText xml:space="preserve"> TOC \o "1-3" \h \z \u </w:instrText>
      </w:r>
      <w:r w:rsidRPr="00FC79D6">
        <w:rPr>
          <w:rFonts w:asciiTheme="minorHAnsi" w:hAnsiTheme="minorHAnsi"/>
          <w:b/>
          <w:bCs/>
          <w:sz w:val="24"/>
          <w:szCs w:val="24"/>
        </w:rPr>
        <w:fldChar w:fldCharType="separate"/>
      </w:r>
      <w:hyperlink w:anchor="_Toc70419901" w:history="1">
        <w:r w:rsidR="00FD2F00" w:rsidRPr="006F74CF">
          <w:rPr>
            <w:rStyle w:val="Hipervnculo"/>
            <w:noProof/>
          </w:rPr>
          <w:t>1. INTRODUCCIÓN</w:t>
        </w:r>
        <w:r w:rsidR="00FD2F00">
          <w:rPr>
            <w:noProof/>
            <w:webHidden/>
          </w:rPr>
          <w:tab/>
        </w:r>
        <w:r w:rsidR="00FD2F00">
          <w:rPr>
            <w:noProof/>
            <w:webHidden/>
          </w:rPr>
          <w:fldChar w:fldCharType="begin"/>
        </w:r>
        <w:r w:rsidR="00FD2F00">
          <w:rPr>
            <w:noProof/>
            <w:webHidden/>
          </w:rPr>
          <w:instrText xml:space="preserve"> PAGEREF _Toc70419901 \h </w:instrText>
        </w:r>
        <w:r w:rsidR="00FD2F00">
          <w:rPr>
            <w:noProof/>
            <w:webHidden/>
          </w:rPr>
        </w:r>
        <w:r w:rsidR="00FD2F00">
          <w:rPr>
            <w:noProof/>
            <w:webHidden/>
          </w:rPr>
          <w:fldChar w:fldCharType="separate"/>
        </w:r>
        <w:r w:rsidR="00FD2F00">
          <w:rPr>
            <w:noProof/>
            <w:webHidden/>
          </w:rPr>
          <w:t>4</w:t>
        </w:r>
        <w:r w:rsidR="00FD2F00">
          <w:rPr>
            <w:noProof/>
            <w:webHidden/>
          </w:rPr>
          <w:fldChar w:fldCharType="end"/>
        </w:r>
      </w:hyperlink>
    </w:p>
    <w:p w14:paraId="57104D08" w14:textId="77777777" w:rsidR="00FD2F00" w:rsidRDefault="005C4BB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419902" w:history="1">
        <w:r w:rsidR="00FD2F00" w:rsidRPr="006F74CF">
          <w:rPr>
            <w:rStyle w:val="Hipervnculo"/>
            <w:noProof/>
          </w:rPr>
          <w:t>1.1. Identificación y perfil profesional</w:t>
        </w:r>
        <w:r w:rsidR="00FD2F00">
          <w:rPr>
            <w:noProof/>
            <w:webHidden/>
          </w:rPr>
          <w:tab/>
        </w:r>
        <w:r w:rsidR="00FD2F00">
          <w:rPr>
            <w:noProof/>
            <w:webHidden/>
          </w:rPr>
          <w:fldChar w:fldCharType="begin"/>
        </w:r>
        <w:r w:rsidR="00FD2F00">
          <w:rPr>
            <w:noProof/>
            <w:webHidden/>
          </w:rPr>
          <w:instrText xml:space="preserve"> PAGEREF _Toc70419902 \h </w:instrText>
        </w:r>
        <w:r w:rsidR="00FD2F00">
          <w:rPr>
            <w:noProof/>
            <w:webHidden/>
          </w:rPr>
        </w:r>
        <w:r w:rsidR="00FD2F00">
          <w:rPr>
            <w:noProof/>
            <w:webHidden/>
          </w:rPr>
          <w:fldChar w:fldCharType="separate"/>
        </w:r>
        <w:r w:rsidR="00FD2F00">
          <w:rPr>
            <w:noProof/>
            <w:webHidden/>
          </w:rPr>
          <w:t>4</w:t>
        </w:r>
        <w:r w:rsidR="00FD2F00">
          <w:rPr>
            <w:noProof/>
            <w:webHidden/>
          </w:rPr>
          <w:fldChar w:fldCharType="end"/>
        </w:r>
      </w:hyperlink>
    </w:p>
    <w:p w14:paraId="27680E70" w14:textId="77777777" w:rsidR="00FD2F00" w:rsidRDefault="005C4BB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419903" w:history="1">
        <w:r w:rsidR="00FD2F00" w:rsidRPr="006F74CF">
          <w:rPr>
            <w:rStyle w:val="Hipervnculo"/>
            <w:noProof/>
          </w:rPr>
          <w:t>1.2. Competencia general</w:t>
        </w:r>
        <w:r w:rsidR="00FD2F00">
          <w:rPr>
            <w:noProof/>
            <w:webHidden/>
          </w:rPr>
          <w:tab/>
        </w:r>
        <w:r w:rsidR="00FD2F00">
          <w:rPr>
            <w:noProof/>
            <w:webHidden/>
          </w:rPr>
          <w:fldChar w:fldCharType="begin"/>
        </w:r>
        <w:r w:rsidR="00FD2F00">
          <w:rPr>
            <w:noProof/>
            <w:webHidden/>
          </w:rPr>
          <w:instrText xml:space="preserve"> PAGEREF _Toc70419903 \h </w:instrText>
        </w:r>
        <w:r w:rsidR="00FD2F00">
          <w:rPr>
            <w:noProof/>
            <w:webHidden/>
          </w:rPr>
        </w:r>
        <w:r w:rsidR="00FD2F00">
          <w:rPr>
            <w:noProof/>
            <w:webHidden/>
          </w:rPr>
          <w:fldChar w:fldCharType="separate"/>
        </w:r>
        <w:r w:rsidR="00FD2F00">
          <w:rPr>
            <w:noProof/>
            <w:webHidden/>
          </w:rPr>
          <w:t>4</w:t>
        </w:r>
        <w:r w:rsidR="00FD2F00">
          <w:rPr>
            <w:noProof/>
            <w:webHidden/>
          </w:rPr>
          <w:fldChar w:fldCharType="end"/>
        </w:r>
      </w:hyperlink>
    </w:p>
    <w:p w14:paraId="5DFEB30E" w14:textId="77777777" w:rsidR="00FD2F00" w:rsidRDefault="005C4BB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419904" w:history="1">
        <w:r w:rsidR="00FD2F00" w:rsidRPr="006F74CF">
          <w:rPr>
            <w:rStyle w:val="Hipervnculo"/>
            <w:noProof/>
          </w:rPr>
          <w:t>1.3. Entorno profesional</w:t>
        </w:r>
        <w:r w:rsidR="00FD2F00">
          <w:rPr>
            <w:noProof/>
            <w:webHidden/>
          </w:rPr>
          <w:tab/>
        </w:r>
        <w:r w:rsidR="00FD2F00">
          <w:rPr>
            <w:noProof/>
            <w:webHidden/>
          </w:rPr>
          <w:fldChar w:fldCharType="begin"/>
        </w:r>
        <w:r w:rsidR="00FD2F00">
          <w:rPr>
            <w:noProof/>
            <w:webHidden/>
          </w:rPr>
          <w:instrText xml:space="preserve"> PAGEREF _Toc70419904 \h </w:instrText>
        </w:r>
        <w:r w:rsidR="00FD2F00">
          <w:rPr>
            <w:noProof/>
            <w:webHidden/>
          </w:rPr>
        </w:r>
        <w:r w:rsidR="00FD2F00">
          <w:rPr>
            <w:noProof/>
            <w:webHidden/>
          </w:rPr>
          <w:fldChar w:fldCharType="separate"/>
        </w:r>
        <w:r w:rsidR="00FD2F00">
          <w:rPr>
            <w:noProof/>
            <w:webHidden/>
          </w:rPr>
          <w:t>5</w:t>
        </w:r>
        <w:r w:rsidR="00FD2F00">
          <w:rPr>
            <w:noProof/>
            <w:webHidden/>
          </w:rPr>
          <w:fldChar w:fldCharType="end"/>
        </w:r>
      </w:hyperlink>
    </w:p>
    <w:p w14:paraId="0F280E29" w14:textId="77777777" w:rsidR="00FD2F00" w:rsidRDefault="005C4BB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419905" w:history="1">
        <w:r w:rsidR="00FD2F00" w:rsidRPr="006F74CF">
          <w:rPr>
            <w:rStyle w:val="Hipervnculo"/>
            <w:noProof/>
          </w:rPr>
          <w:t>1.4. Marco normativo del ciclo</w:t>
        </w:r>
        <w:r w:rsidR="00FD2F00">
          <w:rPr>
            <w:noProof/>
            <w:webHidden/>
          </w:rPr>
          <w:tab/>
        </w:r>
        <w:r w:rsidR="00FD2F00">
          <w:rPr>
            <w:noProof/>
            <w:webHidden/>
          </w:rPr>
          <w:fldChar w:fldCharType="begin"/>
        </w:r>
        <w:r w:rsidR="00FD2F00">
          <w:rPr>
            <w:noProof/>
            <w:webHidden/>
          </w:rPr>
          <w:instrText xml:space="preserve"> PAGEREF _Toc70419905 \h </w:instrText>
        </w:r>
        <w:r w:rsidR="00FD2F00">
          <w:rPr>
            <w:noProof/>
            <w:webHidden/>
          </w:rPr>
        </w:r>
        <w:r w:rsidR="00FD2F00">
          <w:rPr>
            <w:noProof/>
            <w:webHidden/>
          </w:rPr>
          <w:fldChar w:fldCharType="separate"/>
        </w:r>
        <w:r w:rsidR="00FD2F00">
          <w:rPr>
            <w:noProof/>
            <w:webHidden/>
          </w:rPr>
          <w:t>5</w:t>
        </w:r>
        <w:r w:rsidR="00FD2F00">
          <w:rPr>
            <w:noProof/>
            <w:webHidden/>
          </w:rPr>
          <w:fldChar w:fldCharType="end"/>
        </w:r>
      </w:hyperlink>
    </w:p>
    <w:p w14:paraId="0EB3E7DB" w14:textId="77777777" w:rsidR="00FD2F00" w:rsidRDefault="005C4BB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419906" w:history="1">
        <w:r w:rsidR="00FD2F00" w:rsidRPr="006F74CF">
          <w:rPr>
            <w:rStyle w:val="Hipervnculo"/>
            <w:noProof/>
          </w:rPr>
          <w:t>1.5. Prospectiva del título en el sector o sectores</w:t>
        </w:r>
        <w:r w:rsidR="00FD2F00">
          <w:rPr>
            <w:noProof/>
            <w:webHidden/>
          </w:rPr>
          <w:tab/>
        </w:r>
        <w:r w:rsidR="00FD2F00">
          <w:rPr>
            <w:noProof/>
            <w:webHidden/>
          </w:rPr>
          <w:fldChar w:fldCharType="begin"/>
        </w:r>
        <w:r w:rsidR="00FD2F00">
          <w:rPr>
            <w:noProof/>
            <w:webHidden/>
          </w:rPr>
          <w:instrText xml:space="preserve"> PAGEREF _Toc70419906 \h </w:instrText>
        </w:r>
        <w:r w:rsidR="00FD2F00">
          <w:rPr>
            <w:noProof/>
            <w:webHidden/>
          </w:rPr>
        </w:r>
        <w:r w:rsidR="00FD2F00">
          <w:rPr>
            <w:noProof/>
            <w:webHidden/>
          </w:rPr>
          <w:fldChar w:fldCharType="separate"/>
        </w:r>
        <w:r w:rsidR="00FD2F00">
          <w:rPr>
            <w:noProof/>
            <w:webHidden/>
          </w:rPr>
          <w:t>6</w:t>
        </w:r>
        <w:r w:rsidR="00FD2F00">
          <w:rPr>
            <w:noProof/>
            <w:webHidden/>
          </w:rPr>
          <w:fldChar w:fldCharType="end"/>
        </w:r>
      </w:hyperlink>
    </w:p>
    <w:p w14:paraId="26D26F70" w14:textId="77777777" w:rsidR="00FD2F00" w:rsidRDefault="005C4BB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419907" w:history="1">
        <w:r w:rsidR="00FD2F00" w:rsidRPr="006F74CF">
          <w:rPr>
            <w:rStyle w:val="Hipervnculo"/>
            <w:noProof/>
          </w:rPr>
          <w:t>2. COMPETENCIAS Y OBJETIVOS GENERALES DEL MÓDULO</w:t>
        </w:r>
        <w:r w:rsidR="00FD2F00">
          <w:rPr>
            <w:noProof/>
            <w:webHidden/>
          </w:rPr>
          <w:tab/>
        </w:r>
        <w:r w:rsidR="00FD2F00">
          <w:rPr>
            <w:noProof/>
            <w:webHidden/>
          </w:rPr>
          <w:fldChar w:fldCharType="begin"/>
        </w:r>
        <w:r w:rsidR="00FD2F00">
          <w:rPr>
            <w:noProof/>
            <w:webHidden/>
          </w:rPr>
          <w:instrText xml:space="preserve"> PAGEREF _Toc70419907 \h </w:instrText>
        </w:r>
        <w:r w:rsidR="00FD2F00">
          <w:rPr>
            <w:noProof/>
            <w:webHidden/>
          </w:rPr>
        </w:r>
        <w:r w:rsidR="00FD2F00">
          <w:rPr>
            <w:noProof/>
            <w:webHidden/>
          </w:rPr>
          <w:fldChar w:fldCharType="separate"/>
        </w:r>
        <w:r w:rsidR="00FD2F00">
          <w:rPr>
            <w:noProof/>
            <w:webHidden/>
          </w:rPr>
          <w:t>8</w:t>
        </w:r>
        <w:r w:rsidR="00FD2F00">
          <w:rPr>
            <w:noProof/>
            <w:webHidden/>
          </w:rPr>
          <w:fldChar w:fldCharType="end"/>
        </w:r>
      </w:hyperlink>
    </w:p>
    <w:p w14:paraId="7209DBF9" w14:textId="77777777" w:rsidR="00FD2F00" w:rsidRDefault="005C4BB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419908" w:history="1">
        <w:r w:rsidR="00FD2F00" w:rsidRPr="006F74CF">
          <w:rPr>
            <w:rStyle w:val="Hipervnculo"/>
            <w:noProof/>
          </w:rPr>
          <w:t>2.1. Unidades de competencia</w:t>
        </w:r>
        <w:r w:rsidR="00FD2F00">
          <w:rPr>
            <w:noProof/>
            <w:webHidden/>
          </w:rPr>
          <w:tab/>
        </w:r>
        <w:r w:rsidR="00FD2F00">
          <w:rPr>
            <w:noProof/>
            <w:webHidden/>
          </w:rPr>
          <w:fldChar w:fldCharType="begin"/>
        </w:r>
        <w:r w:rsidR="00FD2F00">
          <w:rPr>
            <w:noProof/>
            <w:webHidden/>
          </w:rPr>
          <w:instrText xml:space="preserve"> PAGEREF _Toc70419908 \h </w:instrText>
        </w:r>
        <w:r w:rsidR="00FD2F00">
          <w:rPr>
            <w:noProof/>
            <w:webHidden/>
          </w:rPr>
        </w:r>
        <w:r w:rsidR="00FD2F00">
          <w:rPr>
            <w:noProof/>
            <w:webHidden/>
          </w:rPr>
          <w:fldChar w:fldCharType="separate"/>
        </w:r>
        <w:r w:rsidR="00FD2F00">
          <w:rPr>
            <w:noProof/>
            <w:webHidden/>
          </w:rPr>
          <w:t>8</w:t>
        </w:r>
        <w:r w:rsidR="00FD2F00">
          <w:rPr>
            <w:noProof/>
            <w:webHidden/>
          </w:rPr>
          <w:fldChar w:fldCharType="end"/>
        </w:r>
      </w:hyperlink>
    </w:p>
    <w:p w14:paraId="7F48D9D0" w14:textId="77777777" w:rsidR="00FD2F00" w:rsidRDefault="005C4BB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419909" w:history="1">
        <w:r w:rsidR="00FD2F00" w:rsidRPr="006F74CF">
          <w:rPr>
            <w:rStyle w:val="Hipervnculo"/>
            <w:noProof/>
            <w:lang w:eastAsia="es-ES"/>
          </w:rPr>
          <w:t>2.2. Competencias profesionales, personales y sociales</w:t>
        </w:r>
        <w:r w:rsidR="00FD2F00">
          <w:rPr>
            <w:noProof/>
            <w:webHidden/>
          </w:rPr>
          <w:tab/>
        </w:r>
        <w:r w:rsidR="00FD2F00">
          <w:rPr>
            <w:noProof/>
            <w:webHidden/>
          </w:rPr>
          <w:fldChar w:fldCharType="begin"/>
        </w:r>
        <w:r w:rsidR="00FD2F00">
          <w:rPr>
            <w:noProof/>
            <w:webHidden/>
          </w:rPr>
          <w:instrText xml:space="preserve"> PAGEREF _Toc70419909 \h </w:instrText>
        </w:r>
        <w:r w:rsidR="00FD2F00">
          <w:rPr>
            <w:noProof/>
            <w:webHidden/>
          </w:rPr>
        </w:r>
        <w:r w:rsidR="00FD2F00">
          <w:rPr>
            <w:noProof/>
            <w:webHidden/>
          </w:rPr>
          <w:fldChar w:fldCharType="separate"/>
        </w:r>
        <w:r w:rsidR="00FD2F00">
          <w:rPr>
            <w:noProof/>
            <w:webHidden/>
          </w:rPr>
          <w:t>8</w:t>
        </w:r>
        <w:r w:rsidR="00FD2F00">
          <w:rPr>
            <w:noProof/>
            <w:webHidden/>
          </w:rPr>
          <w:fldChar w:fldCharType="end"/>
        </w:r>
      </w:hyperlink>
    </w:p>
    <w:p w14:paraId="28D8F23B" w14:textId="77777777" w:rsidR="00FD2F00" w:rsidRDefault="005C4BB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419910" w:history="1">
        <w:r w:rsidR="00FD2F00" w:rsidRPr="006F74CF">
          <w:rPr>
            <w:rStyle w:val="Hipervnculo"/>
            <w:noProof/>
          </w:rPr>
          <w:t>2.3. Objetivos generales</w:t>
        </w:r>
        <w:r w:rsidR="00FD2F00">
          <w:rPr>
            <w:noProof/>
            <w:webHidden/>
          </w:rPr>
          <w:tab/>
        </w:r>
        <w:r w:rsidR="00FD2F00">
          <w:rPr>
            <w:noProof/>
            <w:webHidden/>
          </w:rPr>
          <w:fldChar w:fldCharType="begin"/>
        </w:r>
        <w:r w:rsidR="00FD2F00">
          <w:rPr>
            <w:noProof/>
            <w:webHidden/>
          </w:rPr>
          <w:instrText xml:space="preserve"> PAGEREF _Toc70419910 \h </w:instrText>
        </w:r>
        <w:r w:rsidR="00FD2F00">
          <w:rPr>
            <w:noProof/>
            <w:webHidden/>
          </w:rPr>
        </w:r>
        <w:r w:rsidR="00FD2F00">
          <w:rPr>
            <w:noProof/>
            <w:webHidden/>
          </w:rPr>
          <w:fldChar w:fldCharType="separate"/>
        </w:r>
        <w:r w:rsidR="00FD2F00">
          <w:rPr>
            <w:noProof/>
            <w:webHidden/>
          </w:rPr>
          <w:t>9</w:t>
        </w:r>
        <w:r w:rsidR="00FD2F00">
          <w:rPr>
            <w:noProof/>
            <w:webHidden/>
          </w:rPr>
          <w:fldChar w:fldCharType="end"/>
        </w:r>
      </w:hyperlink>
    </w:p>
    <w:p w14:paraId="25D18A0B" w14:textId="77777777" w:rsidR="00FD2F00" w:rsidRDefault="005C4BB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419911" w:history="1">
        <w:r w:rsidR="00FD2F00" w:rsidRPr="006F74CF">
          <w:rPr>
            <w:rStyle w:val="Hipervnculo"/>
            <w:noProof/>
          </w:rPr>
          <w:t>2.4. Duración del módulo</w:t>
        </w:r>
        <w:r w:rsidR="00FD2F00">
          <w:rPr>
            <w:noProof/>
            <w:webHidden/>
          </w:rPr>
          <w:tab/>
        </w:r>
        <w:r w:rsidR="00FD2F00">
          <w:rPr>
            <w:noProof/>
            <w:webHidden/>
          </w:rPr>
          <w:fldChar w:fldCharType="begin"/>
        </w:r>
        <w:r w:rsidR="00FD2F00">
          <w:rPr>
            <w:noProof/>
            <w:webHidden/>
          </w:rPr>
          <w:instrText xml:space="preserve"> PAGEREF _Toc70419911 \h </w:instrText>
        </w:r>
        <w:r w:rsidR="00FD2F00">
          <w:rPr>
            <w:noProof/>
            <w:webHidden/>
          </w:rPr>
        </w:r>
        <w:r w:rsidR="00FD2F00">
          <w:rPr>
            <w:noProof/>
            <w:webHidden/>
          </w:rPr>
          <w:fldChar w:fldCharType="separate"/>
        </w:r>
        <w:r w:rsidR="00FD2F00">
          <w:rPr>
            <w:noProof/>
            <w:webHidden/>
          </w:rPr>
          <w:t>10</w:t>
        </w:r>
        <w:r w:rsidR="00FD2F00">
          <w:rPr>
            <w:noProof/>
            <w:webHidden/>
          </w:rPr>
          <w:fldChar w:fldCharType="end"/>
        </w:r>
      </w:hyperlink>
    </w:p>
    <w:p w14:paraId="72A97BD8" w14:textId="77777777" w:rsidR="00FD2F00" w:rsidRDefault="005C4BB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419912" w:history="1">
        <w:r w:rsidR="00FD2F00" w:rsidRPr="006F74CF">
          <w:rPr>
            <w:rStyle w:val="Hipervnculo"/>
            <w:noProof/>
          </w:rPr>
          <w:t>3. CONTENIDOS BÁSICOS Y ORIENTACIONES PEDAGÓGICAS</w:t>
        </w:r>
        <w:r w:rsidR="00FD2F00">
          <w:rPr>
            <w:noProof/>
            <w:webHidden/>
          </w:rPr>
          <w:tab/>
        </w:r>
        <w:r w:rsidR="00FD2F00">
          <w:rPr>
            <w:noProof/>
            <w:webHidden/>
          </w:rPr>
          <w:fldChar w:fldCharType="begin"/>
        </w:r>
        <w:r w:rsidR="00FD2F00">
          <w:rPr>
            <w:noProof/>
            <w:webHidden/>
          </w:rPr>
          <w:instrText xml:space="preserve"> PAGEREF _Toc70419912 \h </w:instrText>
        </w:r>
        <w:r w:rsidR="00FD2F00">
          <w:rPr>
            <w:noProof/>
            <w:webHidden/>
          </w:rPr>
        </w:r>
        <w:r w:rsidR="00FD2F00">
          <w:rPr>
            <w:noProof/>
            <w:webHidden/>
          </w:rPr>
          <w:fldChar w:fldCharType="separate"/>
        </w:r>
        <w:r w:rsidR="00FD2F00">
          <w:rPr>
            <w:noProof/>
            <w:webHidden/>
          </w:rPr>
          <w:t>11</w:t>
        </w:r>
        <w:r w:rsidR="00FD2F00">
          <w:rPr>
            <w:noProof/>
            <w:webHidden/>
          </w:rPr>
          <w:fldChar w:fldCharType="end"/>
        </w:r>
      </w:hyperlink>
    </w:p>
    <w:p w14:paraId="6B0101FB" w14:textId="77777777" w:rsidR="00FD2F00" w:rsidRDefault="005C4BB0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419913" w:history="1">
        <w:r w:rsidR="00FD2F00" w:rsidRPr="006F74CF">
          <w:rPr>
            <w:rStyle w:val="Hipervnculo"/>
            <w:noProof/>
          </w:rPr>
          <w:t>3.1. Orientaciones pedagógicas</w:t>
        </w:r>
        <w:r w:rsidR="00FD2F00">
          <w:rPr>
            <w:noProof/>
            <w:webHidden/>
          </w:rPr>
          <w:tab/>
        </w:r>
        <w:r w:rsidR="00FD2F00">
          <w:rPr>
            <w:noProof/>
            <w:webHidden/>
          </w:rPr>
          <w:fldChar w:fldCharType="begin"/>
        </w:r>
        <w:r w:rsidR="00FD2F00">
          <w:rPr>
            <w:noProof/>
            <w:webHidden/>
          </w:rPr>
          <w:instrText xml:space="preserve"> PAGEREF _Toc70419913 \h </w:instrText>
        </w:r>
        <w:r w:rsidR="00FD2F00">
          <w:rPr>
            <w:noProof/>
            <w:webHidden/>
          </w:rPr>
        </w:r>
        <w:r w:rsidR="00FD2F00">
          <w:rPr>
            <w:noProof/>
            <w:webHidden/>
          </w:rPr>
          <w:fldChar w:fldCharType="separate"/>
        </w:r>
        <w:r w:rsidR="00FD2F00">
          <w:rPr>
            <w:noProof/>
            <w:webHidden/>
          </w:rPr>
          <w:t>12</w:t>
        </w:r>
        <w:r w:rsidR="00FD2F00">
          <w:rPr>
            <w:noProof/>
            <w:webHidden/>
          </w:rPr>
          <w:fldChar w:fldCharType="end"/>
        </w:r>
      </w:hyperlink>
    </w:p>
    <w:p w14:paraId="20B5E569" w14:textId="77777777" w:rsidR="00FD2F00" w:rsidRDefault="005C4BB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419914" w:history="1">
        <w:r w:rsidR="00FD2F00" w:rsidRPr="006F74CF">
          <w:rPr>
            <w:rStyle w:val="Hipervnculo"/>
            <w:noProof/>
          </w:rPr>
          <w:t>4. RESULTADOS DE APRENDIZAJE Y CRITERIOS DE EVALUACIÓN</w:t>
        </w:r>
        <w:r w:rsidR="00FD2F00">
          <w:rPr>
            <w:noProof/>
            <w:webHidden/>
          </w:rPr>
          <w:tab/>
        </w:r>
        <w:r w:rsidR="00FD2F00">
          <w:rPr>
            <w:noProof/>
            <w:webHidden/>
          </w:rPr>
          <w:fldChar w:fldCharType="begin"/>
        </w:r>
        <w:r w:rsidR="00FD2F00">
          <w:rPr>
            <w:noProof/>
            <w:webHidden/>
          </w:rPr>
          <w:instrText xml:space="preserve"> PAGEREF _Toc70419914 \h </w:instrText>
        </w:r>
        <w:r w:rsidR="00FD2F00">
          <w:rPr>
            <w:noProof/>
            <w:webHidden/>
          </w:rPr>
        </w:r>
        <w:r w:rsidR="00FD2F00">
          <w:rPr>
            <w:noProof/>
            <w:webHidden/>
          </w:rPr>
          <w:fldChar w:fldCharType="separate"/>
        </w:r>
        <w:r w:rsidR="00FD2F00">
          <w:rPr>
            <w:noProof/>
            <w:webHidden/>
          </w:rPr>
          <w:t>15</w:t>
        </w:r>
        <w:r w:rsidR="00FD2F00">
          <w:rPr>
            <w:noProof/>
            <w:webHidden/>
          </w:rPr>
          <w:fldChar w:fldCharType="end"/>
        </w:r>
      </w:hyperlink>
    </w:p>
    <w:p w14:paraId="7D2E9DEB" w14:textId="77777777" w:rsidR="00FD2F00" w:rsidRDefault="005C4BB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419915" w:history="1">
        <w:r w:rsidR="00FD2F00" w:rsidRPr="006F74CF">
          <w:rPr>
            <w:rStyle w:val="Hipervnculo"/>
            <w:noProof/>
          </w:rPr>
          <w:t>5. MATERIALES Y RECURSOS DIDÁCTICOS</w:t>
        </w:r>
        <w:r w:rsidR="00FD2F00">
          <w:rPr>
            <w:noProof/>
            <w:webHidden/>
          </w:rPr>
          <w:tab/>
        </w:r>
        <w:r w:rsidR="00FD2F00">
          <w:rPr>
            <w:noProof/>
            <w:webHidden/>
          </w:rPr>
          <w:fldChar w:fldCharType="begin"/>
        </w:r>
        <w:r w:rsidR="00FD2F00">
          <w:rPr>
            <w:noProof/>
            <w:webHidden/>
          </w:rPr>
          <w:instrText xml:space="preserve"> PAGEREF _Toc70419915 \h </w:instrText>
        </w:r>
        <w:r w:rsidR="00FD2F00">
          <w:rPr>
            <w:noProof/>
            <w:webHidden/>
          </w:rPr>
        </w:r>
        <w:r w:rsidR="00FD2F00">
          <w:rPr>
            <w:noProof/>
            <w:webHidden/>
          </w:rPr>
          <w:fldChar w:fldCharType="separate"/>
        </w:r>
        <w:r w:rsidR="00FD2F00">
          <w:rPr>
            <w:noProof/>
            <w:webHidden/>
          </w:rPr>
          <w:t>17</w:t>
        </w:r>
        <w:r w:rsidR="00FD2F00">
          <w:rPr>
            <w:noProof/>
            <w:webHidden/>
          </w:rPr>
          <w:fldChar w:fldCharType="end"/>
        </w:r>
      </w:hyperlink>
    </w:p>
    <w:p w14:paraId="006D4A18" w14:textId="77777777" w:rsidR="00FD2F00" w:rsidRDefault="005C4BB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419916" w:history="1">
        <w:r w:rsidR="00FD2F00" w:rsidRPr="006F74CF">
          <w:rPr>
            <w:rStyle w:val="Hipervnculo"/>
            <w:bCs/>
            <w:noProof/>
          </w:rPr>
          <w:t xml:space="preserve">6. PROGRAMACIÓN Y TEMPORALIZACIÓN DE LAS UNIDADES </w:t>
        </w:r>
        <w:r w:rsidR="00FD2F00" w:rsidRPr="006F74CF">
          <w:rPr>
            <w:rStyle w:val="Hipervnculo"/>
            <w:noProof/>
          </w:rPr>
          <w:t>DE TRABAJO</w:t>
        </w:r>
        <w:r w:rsidR="00FD2F00">
          <w:rPr>
            <w:noProof/>
            <w:webHidden/>
          </w:rPr>
          <w:tab/>
        </w:r>
        <w:r w:rsidR="00FD2F00">
          <w:rPr>
            <w:noProof/>
            <w:webHidden/>
          </w:rPr>
          <w:fldChar w:fldCharType="begin"/>
        </w:r>
        <w:r w:rsidR="00FD2F00">
          <w:rPr>
            <w:noProof/>
            <w:webHidden/>
          </w:rPr>
          <w:instrText xml:space="preserve"> PAGEREF _Toc70419916 \h </w:instrText>
        </w:r>
        <w:r w:rsidR="00FD2F00">
          <w:rPr>
            <w:noProof/>
            <w:webHidden/>
          </w:rPr>
        </w:r>
        <w:r w:rsidR="00FD2F00">
          <w:rPr>
            <w:noProof/>
            <w:webHidden/>
          </w:rPr>
          <w:fldChar w:fldCharType="separate"/>
        </w:r>
        <w:r w:rsidR="00FD2F00">
          <w:rPr>
            <w:noProof/>
            <w:webHidden/>
          </w:rPr>
          <w:t>18</w:t>
        </w:r>
        <w:r w:rsidR="00FD2F00">
          <w:rPr>
            <w:noProof/>
            <w:webHidden/>
          </w:rPr>
          <w:fldChar w:fldCharType="end"/>
        </w:r>
      </w:hyperlink>
    </w:p>
    <w:p w14:paraId="7BC028CC" w14:textId="77777777" w:rsidR="00FD2F00" w:rsidRDefault="005C4BB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419917" w:history="1">
        <w:r w:rsidR="00FD2F00" w:rsidRPr="006F74CF">
          <w:rPr>
            <w:rStyle w:val="Hipervnculo"/>
            <w:noProof/>
          </w:rPr>
          <w:t>7. TRANSVERSALES</w:t>
        </w:r>
        <w:r w:rsidR="00FD2F00">
          <w:rPr>
            <w:noProof/>
            <w:webHidden/>
          </w:rPr>
          <w:tab/>
        </w:r>
        <w:r w:rsidR="00FD2F00">
          <w:rPr>
            <w:noProof/>
            <w:webHidden/>
          </w:rPr>
          <w:fldChar w:fldCharType="begin"/>
        </w:r>
        <w:r w:rsidR="00FD2F00">
          <w:rPr>
            <w:noProof/>
            <w:webHidden/>
          </w:rPr>
          <w:instrText xml:space="preserve"> PAGEREF _Toc70419917 \h </w:instrText>
        </w:r>
        <w:r w:rsidR="00FD2F00">
          <w:rPr>
            <w:noProof/>
            <w:webHidden/>
          </w:rPr>
        </w:r>
        <w:r w:rsidR="00FD2F00">
          <w:rPr>
            <w:noProof/>
            <w:webHidden/>
          </w:rPr>
          <w:fldChar w:fldCharType="separate"/>
        </w:r>
        <w:r w:rsidR="00FD2F00">
          <w:rPr>
            <w:noProof/>
            <w:webHidden/>
          </w:rPr>
          <w:t>19</w:t>
        </w:r>
        <w:r w:rsidR="00FD2F00">
          <w:rPr>
            <w:noProof/>
            <w:webHidden/>
          </w:rPr>
          <w:fldChar w:fldCharType="end"/>
        </w:r>
      </w:hyperlink>
    </w:p>
    <w:p w14:paraId="15EA0F27" w14:textId="77777777" w:rsidR="00FD2F00" w:rsidRDefault="005C4BB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419918" w:history="1">
        <w:r w:rsidR="00FD2F00" w:rsidRPr="006F74CF">
          <w:rPr>
            <w:rStyle w:val="Hipervnculo"/>
            <w:noProof/>
          </w:rPr>
          <w:t>8. EVALUACIÓN GENERAL</w:t>
        </w:r>
        <w:r w:rsidR="00FD2F00">
          <w:rPr>
            <w:noProof/>
            <w:webHidden/>
          </w:rPr>
          <w:tab/>
        </w:r>
        <w:r w:rsidR="00FD2F00">
          <w:rPr>
            <w:noProof/>
            <w:webHidden/>
          </w:rPr>
          <w:fldChar w:fldCharType="begin"/>
        </w:r>
        <w:r w:rsidR="00FD2F00">
          <w:rPr>
            <w:noProof/>
            <w:webHidden/>
          </w:rPr>
          <w:instrText xml:space="preserve"> PAGEREF _Toc70419918 \h </w:instrText>
        </w:r>
        <w:r w:rsidR="00FD2F00">
          <w:rPr>
            <w:noProof/>
            <w:webHidden/>
          </w:rPr>
        </w:r>
        <w:r w:rsidR="00FD2F00">
          <w:rPr>
            <w:noProof/>
            <w:webHidden/>
          </w:rPr>
          <w:fldChar w:fldCharType="separate"/>
        </w:r>
        <w:r w:rsidR="00FD2F00">
          <w:rPr>
            <w:noProof/>
            <w:webHidden/>
          </w:rPr>
          <w:t>20</w:t>
        </w:r>
        <w:r w:rsidR="00FD2F00">
          <w:rPr>
            <w:noProof/>
            <w:webHidden/>
          </w:rPr>
          <w:fldChar w:fldCharType="end"/>
        </w:r>
      </w:hyperlink>
    </w:p>
    <w:p w14:paraId="4F53FF8B" w14:textId="77777777" w:rsidR="00FD2F00" w:rsidRDefault="005C4BB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419919" w:history="1">
        <w:r w:rsidR="00FD2F00" w:rsidRPr="006F74CF">
          <w:rPr>
            <w:rStyle w:val="Hipervnculo"/>
            <w:noProof/>
          </w:rPr>
          <w:t>9. BLOQUES TEMÁTICOS Y UNIDADES DE TRABAJO</w:t>
        </w:r>
        <w:r w:rsidR="00FD2F00">
          <w:rPr>
            <w:noProof/>
            <w:webHidden/>
          </w:rPr>
          <w:tab/>
        </w:r>
        <w:r w:rsidR="00FD2F00">
          <w:rPr>
            <w:noProof/>
            <w:webHidden/>
          </w:rPr>
          <w:fldChar w:fldCharType="begin"/>
        </w:r>
        <w:r w:rsidR="00FD2F00">
          <w:rPr>
            <w:noProof/>
            <w:webHidden/>
          </w:rPr>
          <w:instrText xml:space="preserve"> PAGEREF _Toc70419919 \h </w:instrText>
        </w:r>
        <w:r w:rsidR="00FD2F00">
          <w:rPr>
            <w:noProof/>
            <w:webHidden/>
          </w:rPr>
        </w:r>
        <w:r w:rsidR="00FD2F00">
          <w:rPr>
            <w:noProof/>
            <w:webHidden/>
          </w:rPr>
          <w:fldChar w:fldCharType="separate"/>
        </w:r>
        <w:r w:rsidR="00FD2F00">
          <w:rPr>
            <w:noProof/>
            <w:webHidden/>
          </w:rPr>
          <w:t>22</w:t>
        </w:r>
        <w:r w:rsidR="00FD2F00">
          <w:rPr>
            <w:noProof/>
            <w:webHidden/>
          </w:rPr>
          <w:fldChar w:fldCharType="end"/>
        </w:r>
      </w:hyperlink>
    </w:p>
    <w:p w14:paraId="647F500F" w14:textId="77777777" w:rsidR="00FD2F00" w:rsidRPr="006B3FB4" w:rsidRDefault="005C4BB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b/>
          <w:noProof/>
          <w:lang w:eastAsia="es-ES"/>
        </w:rPr>
      </w:pPr>
      <w:hyperlink w:anchor="_Toc70419920" w:history="1">
        <w:r w:rsidR="00FD2F00" w:rsidRPr="006B3FB4">
          <w:rPr>
            <w:rStyle w:val="Hipervnculo"/>
            <w:b/>
            <w:noProof/>
          </w:rPr>
          <w:t xml:space="preserve">Unidad de trabajo 1. </w:t>
        </w:r>
        <w:r w:rsidR="00FD2F00" w:rsidRPr="006B3FB4">
          <w:rPr>
            <w:rStyle w:val="Hipervnculo"/>
            <w:rFonts w:cs="5485"/>
            <w:b/>
            <w:noProof/>
          </w:rPr>
          <w:t>La ética corporativa</w:t>
        </w:r>
        <w:r w:rsidR="00FD2F00" w:rsidRPr="006B3FB4">
          <w:rPr>
            <w:b/>
            <w:noProof/>
            <w:webHidden/>
          </w:rPr>
          <w:tab/>
        </w:r>
        <w:r w:rsidR="00FD2F00" w:rsidRPr="006B3FB4">
          <w:rPr>
            <w:b/>
            <w:noProof/>
            <w:webHidden/>
          </w:rPr>
          <w:fldChar w:fldCharType="begin"/>
        </w:r>
        <w:r w:rsidR="00FD2F00" w:rsidRPr="006B3FB4">
          <w:rPr>
            <w:b/>
            <w:noProof/>
            <w:webHidden/>
          </w:rPr>
          <w:instrText xml:space="preserve"> PAGEREF _Toc70419920 \h </w:instrText>
        </w:r>
        <w:r w:rsidR="00FD2F00" w:rsidRPr="006B3FB4">
          <w:rPr>
            <w:b/>
            <w:noProof/>
            <w:webHidden/>
          </w:rPr>
        </w:r>
        <w:r w:rsidR="00FD2F00" w:rsidRPr="006B3FB4">
          <w:rPr>
            <w:b/>
            <w:noProof/>
            <w:webHidden/>
          </w:rPr>
          <w:fldChar w:fldCharType="separate"/>
        </w:r>
        <w:r w:rsidR="00FD2F00" w:rsidRPr="006B3FB4">
          <w:rPr>
            <w:b/>
            <w:noProof/>
            <w:webHidden/>
          </w:rPr>
          <w:t>23</w:t>
        </w:r>
        <w:r w:rsidR="00FD2F00" w:rsidRPr="006B3FB4">
          <w:rPr>
            <w:b/>
            <w:noProof/>
            <w:webHidden/>
          </w:rPr>
          <w:fldChar w:fldCharType="end"/>
        </w:r>
      </w:hyperlink>
    </w:p>
    <w:p w14:paraId="032F441E" w14:textId="77777777" w:rsidR="00FD2F00" w:rsidRDefault="005C4BB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419921" w:history="1">
        <w:r w:rsidR="00FD2F00" w:rsidRPr="006F74CF">
          <w:rPr>
            <w:rStyle w:val="Hipervnculo"/>
            <w:noProof/>
          </w:rPr>
          <w:t>Unidad de trabajo 2. Principios de responsabilidad social corporativa</w:t>
        </w:r>
        <w:r w:rsidR="00FD2F00">
          <w:rPr>
            <w:noProof/>
            <w:webHidden/>
          </w:rPr>
          <w:tab/>
        </w:r>
        <w:r w:rsidR="00FD2F00">
          <w:rPr>
            <w:noProof/>
            <w:webHidden/>
          </w:rPr>
          <w:fldChar w:fldCharType="begin"/>
        </w:r>
        <w:r w:rsidR="00FD2F00">
          <w:rPr>
            <w:noProof/>
            <w:webHidden/>
          </w:rPr>
          <w:instrText xml:space="preserve"> PAGEREF _Toc70419921 \h </w:instrText>
        </w:r>
        <w:r w:rsidR="00FD2F00">
          <w:rPr>
            <w:noProof/>
            <w:webHidden/>
          </w:rPr>
        </w:r>
        <w:r w:rsidR="00FD2F00">
          <w:rPr>
            <w:noProof/>
            <w:webHidden/>
          </w:rPr>
          <w:fldChar w:fldCharType="separate"/>
        </w:r>
        <w:r w:rsidR="00FD2F00">
          <w:rPr>
            <w:noProof/>
            <w:webHidden/>
          </w:rPr>
          <w:t>25</w:t>
        </w:r>
        <w:r w:rsidR="00FD2F00">
          <w:rPr>
            <w:noProof/>
            <w:webHidden/>
          </w:rPr>
          <w:fldChar w:fldCharType="end"/>
        </w:r>
      </w:hyperlink>
    </w:p>
    <w:p w14:paraId="4754DF42" w14:textId="77777777" w:rsidR="00FD2F00" w:rsidRDefault="005C4BB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419922" w:history="1">
        <w:r w:rsidR="00FD2F00" w:rsidRPr="006F74CF">
          <w:rPr>
            <w:rStyle w:val="Hipervnculo"/>
            <w:noProof/>
          </w:rPr>
          <w:t>Unidad de trabajo 3. Los recursos humanos en la empresa</w:t>
        </w:r>
        <w:r w:rsidR="00FD2F00">
          <w:rPr>
            <w:noProof/>
            <w:webHidden/>
          </w:rPr>
          <w:tab/>
        </w:r>
        <w:r w:rsidR="00FD2F00">
          <w:rPr>
            <w:noProof/>
            <w:webHidden/>
          </w:rPr>
          <w:fldChar w:fldCharType="begin"/>
        </w:r>
        <w:r w:rsidR="00FD2F00">
          <w:rPr>
            <w:noProof/>
            <w:webHidden/>
          </w:rPr>
          <w:instrText xml:space="preserve"> PAGEREF _Toc70419922 \h </w:instrText>
        </w:r>
        <w:r w:rsidR="00FD2F00">
          <w:rPr>
            <w:noProof/>
            <w:webHidden/>
          </w:rPr>
        </w:r>
        <w:r w:rsidR="00FD2F00">
          <w:rPr>
            <w:noProof/>
            <w:webHidden/>
          </w:rPr>
          <w:fldChar w:fldCharType="separate"/>
        </w:r>
        <w:r w:rsidR="00FD2F00">
          <w:rPr>
            <w:noProof/>
            <w:webHidden/>
          </w:rPr>
          <w:t>27</w:t>
        </w:r>
        <w:r w:rsidR="00FD2F00">
          <w:rPr>
            <w:noProof/>
            <w:webHidden/>
          </w:rPr>
          <w:fldChar w:fldCharType="end"/>
        </w:r>
      </w:hyperlink>
    </w:p>
    <w:p w14:paraId="1E05AED6" w14:textId="77777777" w:rsidR="00FD2F00" w:rsidRDefault="005C4BB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419923" w:history="1">
        <w:r w:rsidR="00FD2F00" w:rsidRPr="006F74CF">
          <w:rPr>
            <w:rStyle w:val="Hipervnculo"/>
            <w:noProof/>
          </w:rPr>
          <w:t>Unidad de trabajo 4. Flujos de información en el Departamento de Recursos Humanos</w:t>
        </w:r>
        <w:r w:rsidR="00FD2F00">
          <w:rPr>
            <w:noProof/>
            <w:webHidden/>
          </w:rPr>
          <w:tab/>
        </w:r>
        <w:r w:rsidR="00FD2F00">
          <w:rPr>
            <w:noProof/>
            <w:webHidden/>
          </w:rPr>
          <w:fldChar w:fldCharType="begin"/>
        </w:r>
        <w:r w:rsidR="00FD2F00">
          <w:rPr>
            <w:noProof/>
            <w:webHidden/>
          </w:rPr>
          <w:instrText xml:space="preserve"> PAGEREF _Toc70419923 \h </w:instrText>
        </w:r>
        <w:r w:rsidR="00FD2F00">
          <w:rPr>
            <w:noProof/>
            <w:webHidden/>
          </w:rPr>
        </w:r>
        <w:r w:rsidR="00FD2F00">
          <w:rPr>
            <w:noProof/>
            <w:webHidden/>
          </w:rPr>
          <w:fldChar w:fldCharType="separate"/>
        </w:r>
        <w:r w:rsidR="00FD2F00">
          <w:rPr>
            <w:noProof/>
            <w:webHidden/>
          </w:rPr>
          <w:t>29</w:t>
        </w:r>
        <w:r w:rsidR="00FD2F00">
          <w:rPr>
            <w:noProof/>
            <w:webHidden/>
          </w:rPr>
          <w:fldChar w:fldCharType="end"/>
        </w:r>
      </w:hyperlink>
    </w:p>
    <w:p w14:paraId="5B1119A3" w14:textId="77777777" w:rsidR="00FD2F00" w:rsidRDefault="005C4BB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419924" w:history="1">
        <w:r w:rsidR="00FD2F00" w:rsidRPr="006F74CF">
          <w:rPr>
            <w:rStyle w:val="Hipervnculo"/>
            <w:noProof/>
          </w:rPr>
          <w:t>Unidad de trabajo 5. La planificación del personal</w:t>
        </w:r>
        <w:r w:rsidR="00FD2F00">
          <w:rPr>
            <w:noProof/>
            <w:webHidden/>
          </w:rPr>
          <w:tab/>
        </w:r>
        <w:r w:rsidR="00FD2F00">
          <w:rPr>
            <w:noProof/>
            <w:webHidden/>
          </w:rPr>
          <w:fldChar w:fldCharType="begin"/>
        </w:r>
        <w:r w:rsidR="00FD2F00">
          <w:rPr>
            <w:noProof/>
            <w:webHidden/>
          </w:rPr>
          <w:instrText xml:space="preserve"> PAGEREF _Toc70419924 \h </w:instrText>
        </w:r>
        <w:r w:rsidR="00FD2F00">
          <w:rPr>
            <w:noProof/>
            <w:webHidden/>
          </w:rPr>
        </w:r>
        <w:r w:rsidR="00FD2F00">
          <w:rPr>
            <w:noProof/>
            <w:webHidden/>
          </w:rPr>
          <w:fldChar w:fldCharType="separate"/>
        </w:r>
        <w:r w:rsidR="00FD2F00">
          <w:rPr>
            <w:noProof/>
            <w:webHidden/>
          </w:rPr>
          <w:t>31</w:t>
        </w:r>
        <w:r w:rsidR="00FD2F00">
          <w:rPr>
            <w:noProof/>
            <w:webHidden/>
          </w:rPr>
          <w:fldChar w:fldCharType="end"/>
        </w:r>
      </w:hyperlink>
    </w:p>
    <w:p w14:paraId="3A117083" w14:textId="77777777" w:rsidR="00FD2F00" w:rsidRDefault="005C4BB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419925" w:history="1">
        <w:r w:rsidR="00FD2F00" w:rsidRPr="006F74CF">
          <w:rPr>
            <w:rStyle w:val="Hipervnculo"/>
            <w:noProof/>
          </w:rPr>
          <w:t>Unidad de trabajo 6. La selección del personal</w:t>
        </w:r>
        <w:r w:rsidR="00FD2F00">
          <w:rPr>
            <w:noProof/>
            <w:webHidden/>
          </w:rPr>
          <w:tab/>
        </w:r>
        <w:r w:rsidR="00FD2F00">
          <w:rPr>
            <w:noProof/>
            <w:webHidden/>
          </w:rPr>
          <w:fldChar w:fldCharType="begin"/>
        </w:r>
        <w:r w:rsidR="00FD2F00">
          <w:rPr>
            <w:noProof/>
            <w:webHidden/>
          </w:rPr>
          <w:instrText xml:space="preserve"> PAGEREF _Toc70419925 \h </w:instrText>
        </w:r>
        <w:r w:rsidR="00FD2F00">
          <w:rPr>
            <w:noProof/>
            <w:webHidden/>
          </w:rPr>
        </w:r>
        <w:r w:rsidR="00FD2F00">
          <w:rPr>
            <w:noProof/>
            <w:webHidden/>
          </w:rPr>
          <w:fldChar w:fldCharType="separate"/>
        </w:r>
        <w:r w:rsidR="00FD2F00">
          <w:rPr>
            <w:noProof/>
            <w:webHidden/>
          </w:rPr>
          <w:t>33</w:t>
        </w:r>
        <w:r w:rsidR="00FD2F00">
          <w:rPr>
            <w:noProof/>
            <w:webHidden/>
          </w:rPr>
          <w:fldChar w:fldCharType="end"/>
        </w:r>
      </w:hyperlink>
    </w:p>
    <w:p w14:paraId="4A161374" w14:textId="77777777" w:rsidR="00FD2F00" w:rsidRDefault="005C4BB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419926" w:history="1">
        <w:r w:rsidR="00FD2F00" w:rsidRPr="006F74CF">
          <w:rPr>
            <w:rStyle w:val="Hipervnculo"/>
            <w:noProof/>
          </w:rPr>
          <w:t>Unidad de trabajo 7. La formación del personal</w:t>
        </w:r>
        <w:r w:rsidR="00FD2F00">
          <w:rPr>
            <w:noProof/>
            <w:webHidden/>
          </w:rPr>
          <w:tab/>
        </w:r>
        <w:r w:rsidR="00FD2F00">
          <w:rPr>
            <w:noProof/>
            <w:webHidden/>
          </w:rPr>
          <w:fldChar w:fldCharType="begin"/>
        </w:r>
        <w:r w:rsidR="00FD2F00">
          <w:rPr>
            <w:noProof/>
            <w:webHidden/>
          </w:rPr>
          <w:instrText xml:space="preserve"> PAGEREF _Toc70419926 \h </w:instrText>
        </w:r>
        <w:r w:rsidR="00FD2F00">
          <w:rPr>
            <w:noProof/>
            <w:webHidden/>
          </w:rPr>
        </w:r>
        <w:r w:rsidR="00FD2F00">
          <w:rPr>
            <w:noProof/>
            <w:webHidden/>
          </w:rPr>
          <w:fldChar w:fldCharType="separate"/>
        </w:r>
        <w:r w:rsidR="00FD2F00">
          <w:rPr>
            <w:noProof/>
            <w:webHidden/>
          </w:rPr>
          <w:t>35</w:t>
        </w:r>
        <w:r w:rsidR="00FD2F00">
          <w:rPr>
            <w:noProof/>
            <w:webHidden/>
          </w:rPr>
          <w:fldChar w:fldCharType="end"/>
        </w:r>
      </w:hyperlink>
    </w:p>
    <w:p w14:paraId="4BF51604" w14:textId="77777777" w:rsidR="00FD2F00" w:rsidRDefault="005C4BB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419927" w:history="1">
        <w:r w:rsidR="00FD2F00" w:rsidRPr="006F74CF">
          <w:rPr>
            <w:rStyle w:val="Hipervnculo"/>
            <w:noProof/>
          </w:rPr>
          <w:t>Unidad de trabajo 8: La promoción del personal</w:t>
        </w:r>
        <w:r w:rsidR="00FD2F00">
          <w:rPr>
            <w:noProof/>
            <w:webHidden/>
          </w:rPr>
          <w:tab/>
        </w:r>
        <w:r w:rsidR="00FD2F00">
          <w:rPr>
            <w:noProof/>
            <w:webHidden/>
          </w:rPr>
          <w:fldChar w:fldCharType="begin"/>
        </w:r>
        <w:r w:rsidR="00FD2F00">
          <w:rPr>
            <w:noProof/>
            <w:webHidden/>
          </w:rPr>
          <w:instrText xml:space="preserve"> PAGEREF _Toc70419927 \h </w:instrText>
        </w:r>
        <w:r w:rsidR="00FD2F00">
          <w:rPr>
            <w:noProof/>
            <w:webHidden/>
          </w:rPr>
        </w:r>
        <w:r w:rsidR="00FD2F00">
          <w:rPr>
            <w:noProof/>
            <w:webHidden/>
          </w:rPr>
          <w:fldChar w:fldCharType="separate"/>
        </w:r>
        <w:r w:rsidR="00FD2F00">
          <w:rPr>
            <w:noProof/>
            <w:webHidden/>
          </w:rPr>
          <w:t>37</w:t>
        </w:r>
        <w:r w:rsidR="00FD2F00">
          <w:rPr>
            <w:noProof/>
            <w:webHidden/>
          </w:rPr>
          <w:fldChar w:fldCharType="end"/>
        </w:r>
      </w:hyperlink>
    </w:p>
    <w:p w14:paraId="145A7F3B" w14:textId="77777777" w:rsidR="00FD2F00" w:rsidRDefault="005C4BB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419928" w:history="1">
        <w:r w:rsidR="00FD2F00" w:rsidRPr="006F74CF">
          <w:rPr>
            <w:rStyle w:val="Hipervnculo"/>
            <w:noProof/>
          </w:rPr>
          <w:t>10. RÚBRICAS Y REGISTROS</w:t>
        </w:r>
        <w:r w:rsidR="00FD2F00">
          <w:rPr>
            <w:noProof/>
            <w:webHidden/>
          </w:rPr>
          <w:tab/>
        </w:r>
        <w:r w:rsidR="00FD2F00">
          <w:rPr>
            <w:noProof/>
            <w:webHidden/>
          </w:rPr>
          <w:fldChar w:fldCharType="begin"/>
        </w:r>
        <w:r w:rsidR="00FD2F00">
          <w:rPr>
            <w:noProof/>
            <w:webHidden/>
          </w:rPr>
          <w:instrText xml:space="preserve"> PAGEREF _Toc70419928 \h </w:instrText>
        </w:r>
        <w:r w:rsidR="00FD2F00">
          <w:rPr>
            <w:noProof/>
            <w:webHidden/>
          </w:rPr>
        </w:r>
        <w:r w:rsidR="00FD2F00">
          <w:rPr>
            <w:noProof/>
            <w:webHidden/>
          </w:rPr>
          <w:fldChar w:fldCharType="separate"/>
        </w:r>
        <w:r w:rsidR="00FD2F00">
          <w:rPr>
            <w:noProof/>
            <w:webHidden/>
          </w:rPr>
          <w:t>39</w:t>
        </w:r>
        <w:r w:rsidR="00FD2F00">
          <w:rPr>
            <w:noProof/>
            <w:webHidden/>
          </w:rPr>
          <w:fldChar w:fldCharType="end"/>
        </w:r>
      </w:hyperlink>
    </w:p>
    <w:p w14:paraId="6ECFC3DC" w14:textId="77777777" w:rsidR="00FD2F00" w:rsidRDefault="005C4BB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419929" w:history="1">
        <w:r w:rsidR="00FD2F00" w:rsidRPr="006F74CF">
          <w:rPr>
            <w:rStyle w:val="Hipervnculo"/>
            <w:noProof/>
          </w:rPr>
          <w:t>RÚBRICA SOBRE EL CUADERNO DE TRABAJO</w:t>
        </w:r>
        <w:r w:rsidR="00FD2F00">
          <w:rPr>
            <w:noProof/>
            <w:webHidden/>
          </w:rPr>
          <w:tab/>
        </w:r>
        <w:r w:rsidR="00FD2F00">
          <w:rPr>
            <w:noProof/>
            <w:webHidden/>
          </w:rPr>
          <w:fldChar w:fldCharType="begin"/>
        </w:r>
        <w:r w:rsidR="00FD2F00">
          <w:rPr>
            <w:noProof/>
            <w:webHidden/>
          </w:rPr>
          <w:instrText xml:space="preserve"> PAGEREF _Toc70419929 \h </w:instrText>
        </w:r>
        <w:r w:rsidR="00FD2F00">
          <w:rPr>
            <w:noProof/>
            <w:webHidden/>
          </w:rPr>
        </w:r>
        <w:r w:rsidR="00FD2F00">
          <w:rPr>
            <w:noProof/>
            <w:webHidden/>
          </w:rPr>
          <w:fldChar w:fldCharType="separate"/>
        </w:r>
        <w:r w:rsidR="00FD2F00">
          <w:rPr>
            <w:noProof/>
            <w:webHidden/>
          </w:rPr>
          <w:t>39</w:t>
        </w:r>
        <w:r w:rsidR="00FD2F00">
          <w:rPr>
            <w:noProof/>
            <w:webHidden/>
          </w:rPr>
          <w:fldChar w:fldCharType="end"/>
        </w:r>
      </w:hyperlink>
    </w:p>
    <w:p w14:paraId="3399CF6D" w14:textId="77777777" w:rsidR="00FD2F00" w:rsidRDefault="005C4BB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419930" w:history="1">
        <w:r w:rsidR="00FD2F00" w:rsidRPr="006F74CF">
          <w:rPr>
            <w:rStyle w:val="Hipervnculo"/>
            <w:noProof/>
          </w:rPr>
          <w:t>RÚBRICA SOBRE EXPOSICIÓN ORAL</w:t>
        </w:r>
        <w:r w:rsidR="00FD2F00">
          <w:rPr>
            <w:noProof/>
            <w:webHidden/>
          </w:rPr>
          <w:tab/>
        </w:r>
        <w:r w:rsidR="00FD2F00">
          <w:rPr>
            <w:noProof/>
            <w:webHidden/>
          </w:rPr>
          <w:fldChar w:fldCharType="begin"/>
        </w:r>
        <w:r w:rsidR="00FD2F00">
          <w:rPr>
            <w:noProof/>
            <w:webHidden/>
          </w:rPr>
          <w:instrText xml:space="preserve"> PAGEREF _Toc70419930 \h </w:instrText>
        </w:r>
        <w:r w:rsidR="00FD2F00">
          <w:rPr>
            <w:noProof/>
            <w:webHidden/>
          </w:rPr>
        </w:r>
        <w:r w:rsidR="00FD2F00">
          <w:rPr>
            <w:noProof/>
            <w:webHidden/>
          </w:rPr>
          <w:fldChar w:fldCharType="separate"/>
        </w:r>
        <w:r w:rsidR="00FD2F00">
          <w:rPr>
            <w:noProof/>
            <w:webHidden/>
          </w:rPr>
          <w:t>40</w:t>
        </w:r>
        <w:r w:rsidR="00FD2F00">
          <w:rPr>
            <w:noProof/>
            <w:webHidden/>
          </w:rPr>
          <w:fldChar w:fldCharType="end"/>
        </w:r>
      </w:hyperlink>
    </w:p>
    <w:p w14:paraId="2EB74FDB" w14:textId="77777777" w:rsidR="00FD2F00" w:rsidRDefault="005C4BB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419931" w:history="1">
        <w:r w:rsidR="00FD2F00" w:rsidRPr="006F74CF">
          <w:rPr>
            <w:rStyle w:val="Hipervnculo"/>
            <w:noProof/>
          </w:rPr>
          <w:t>RÚBRICA DE AUTOEVALUACIÓN DE TRABAJO COOPERATIVO</w:t>
        </w:r>
        <w:r w:rsidR="00FD2F00">
          <w:rPr>
            <w:noProof/>
            <w:webHidden/>
          </w:rPr>
          <w:tab/>
        </w:r>
        <w:r w:rsidR="00FD2F00">
          <w:rPr>
            <w:noProof/>
            <w:webHidden/>
          </w:rPr>
          <w:fldChar w:fldCharType="begin"/>
        </w:r>
        <w:r w:rsidR="00FD2F00">
          <w:rPr>
            <w:noProof/>
            <w:webHidden/>
          </w:rPr>
          <w:instrText xml:space="preserve"> PAGEREF _Toc70419931 \h </w:instrText>
        </w:r>
        <w:r w:rsidR="00FD2F00">
          <w:rPr>
            <w:noProof/>
            <w:webHidden/>
          </w:rPr>
        </w:r>
        <w:r w:rsidR="00FD2F00">
          <w:rPr>
            <w:noProof/>
            <w:webHidden/>
          </w:rPr>
          <w:fldChar w:fldCharType="separate"/>
        </w:r>
        <w:r w:rsidR="00FD2F00">
          <w:rPr>
            <w:noProof/>
            <w:webHidden/>
          </w:rPr>
          <w:t>41</w:t>
        </w:r>
        <w:r w:rsidR="00FD2F00">
          <w:rPr>
            <w:noProof/>
            <w:webHidden/>
          </w:rPr>
          <w:fldChar w:fldCharType="end"/>
        </w:r>
      </w:hyperlink>
    </w:p>
    <w:p w14:paraId="497F546F" w14:textId="77777777" w:rsidR="00FD2F00" w:rsidRDefault="005C4BB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419932" w:history="1">
        <w:r w:rsidR="00FD2F00" w:rsidRPr="006F74CF">
          <w:rPr>
            <w:rStyle w:val="Hipervnculo"/>
            <w:noProof/>
          </w:rPr>
          <w:t>ESCALA DE AUTOEVALUACIÓN SOBRE ACTITUD EN EL AULA</w:t>
        </w:r>
        <w:r w:rsidR="00FD2F00">
          <w:rPr>
            <w:noProof/>
            <w:webHidden/>
          </w:rPr>
          <w:tab/>
        </w:r>
        <w:r w:rsidR="00FD2F00">
          <w:rPr>
            <w:noProof/>
            <w:webHidden/>
          </w:rPr>
          <w:fldChar w:fldCharType="begin"/>
        </w:r>
        <w:r w:rsidR="00FD2F00">
          <w:rPr>
            <w:noProof/>
            <w:webHidden/>
          </w:rPr>
          <w:instrText xml:space="preserve"> PAGEREF _Toc70419932 \h </w:instrText>
        </w:r>
        <w:r w:rsidR="00FD2F00">
          <w:rPr>
            <w:noProof/>
            <w:webHidden/>
          </w:rPr>
        </w:r>
        <w:r w:rsidR="00FD2F00">
          <w:rPr>
            <w:noProof/>
            <w:webHidden/>
          </w:rPr>
          <w:fldChar w:fldCharType="separate"/>
        </w:r>
        <w:r w:rsidR="00FD2F00">
          <w:rPr>
            <w:noProof/>
            <w:webHidden/>
          </w:rPr>
          <w:t>42</w:t>
        </w:r>
        <w:r w:rsidR="00FD2F00">
          <w:rPr>
            <w:noProof/>
            <w:webHidden/>
          </w:rPr>
          <w:fldChar w:fldCharType="end"/>
        </w:r>
      </w:hyperlink>
    </w:p>
    <w:p w14:paraId="34D6F1EE" w14:textId="77777777" w:rsidR="00FD2F00" w:rsidRDefault="005C4BB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0419933" w:history="1">
        <w:r w:rsidR="00FD2F00" w:rsidRPr="006F74CF">
          <w:rPr>
            <w:rStyle w:val="Hipervnculo"/>
            <w:noProof/>
          </w:rPr>
          <w:t>RÚBRICA DE EVALUACIÓN SOBRE UNA SESIÓN TALLER</w:t>
        </w:r>
        <w:r w:rsidR="00FD2F00">
          <w:rPr>
            <w:noProof/>
            <w:webHidden/>
          </w:rPr>
          <w:tab/>
        </w:r>
        <w:r w:rsidR="00FD2F00">
          <w:rPr>
            <w:noProof/>
            <w:webHidden/>
          </w:rPr>
          <w:fldChar w:fldCharType="begin"/>
        </w:r>
        <w:r w:rsidR="00FD2F00">
          <w:rPr>
            <w:noProof/>
            <w:webHidden/>
          </w:rPr>
          <w:instrText xml:space="preserve"> PAGEREF _Toc70419933 \h </w:instrText>
        </w:r>
        <w:r w:rsidR="00FD2F00">
          <w:rPr>
            <w:noProof/>
            <w:webHidden/>
          </w:rPr>
        </w:r>
        <w:r w:rsidR="00FD2F00">
          <w:rPr>
            <w:noProof/>
            <w:webHidden/>
          </w:rPr>
          <w:fldChar w:fldCharType="separate"/>
        </w:r>
        <w:r w:rsidR="00FD2F00">
          <w:rPr>
            <w:noProof/>
            <w:webHidden/>
          </w:rPr>
          <w:t>43</w:t>
        </w:r>
        <w:r w:rsidR="00FD2F00">
          <w:rPr>
            <w:noProof/>
            <w:webHidden/>
          </w:rPr>
          <w:fldChar w:fldCharType="end"/>
        </w:r>
      </w:hyperlink>
    </w:p>
    <w:p w14:paraId="439EB0D1" w14:textId="2BE3B165" w:rsidR="001A2842" w:rsidRPr="00FC79D6" w:rsidRDefault="00D97042" w:rsidP="004E0E38">
      <w:pPr>
        <w:tabs>
          <w:tab w:val="left" w:pos="-709"/>
          <w:tab w:val="left" w:pos="7938"/>
        </w:tabs>
        <w:spacing w:before="240"/>
        <w:ind w:right="567"/>
        <w:rPr>
          <w:rFonts w:asciiTheme="minorHAnsi" w:hAnsiTheme="minorHAnsi"/>
          <w:b/>
          <w:bCs/>
        </w:rPr>
      </w:pPr>
      <w:r w:rsidRPr="00FC79D6">
        <w:rPr>
          <w:rFonts w:asciiTheme="minorHAnsi" w:hAnsiTheme="minorHAnsi"/>
          <w:b/>
          <w:bCs/>
        </w:rPr>
        <w:fldChar w:fldCharType="end"/>
      </w:r>
    </w:p>
    <w:p w14:paraId="17E43A92" w14:textId="1459ED2D" w:rsidR="00040B17" w:rsidRPr="005C4BB0" w:rsidRDefault="00040B17" w:rsidP="005C4BB0">
      <w:pPr>
        <w:tabs>
          <w:tab w:val="left" w:pos="-709"/>
          <w:tab w:val="left" w:pos="7938"/>
        </w:tabs>
        <w:spacing w:before="240" w:line="360" w:lineRule="auto"/>
        <w:ind w:right="567"/>
        <w:rPr>
          <w:rFonts w:asciiTheme="minorHAnsi" w:hAnsiTheme="minorHAnsi"/>
          <w:b/>
          <w:color w:val="FFFFFF"/>
        </w:rPr>
        <w:sectPr w:rsidR="00040B17" w:rsidRPr="005C4BB0" w:rsidSect="00C07036">
          <w:headerReference w:type="default" r:id="rId8"/>
          <w:footerReference w:type="default" r:id="rId9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</w:p>
    <w:p w14:paraId="20F398E2" w14:textId="18F3BA32" w:rsidR="00F47B66" w:rsidRPr="00FC79D6" w:rsidRDefault="00452ED7" w:rsidP="00452ED7">
      <w:pPr>
        <w:pStyle w:val="Ttulo1"/>
        <w:numPr>
          <w:ilvl w:val="0"/>
          <w:numId w:val="0"/>
        </w:numPr>
        <w:ind w:right="-31"/>
        <w:rPr>
          <w:rFonts w:asciiTheme="minorHAnsi" w:hAnsiTheme="minorHAnsi"/>
        </w:rPr>
      </w:pPr>
      <w:bookmarkStart w:id="0" w:name="_Toc70419919"/>
      <w:r w:rsidRPr="00FC79D6">
        <w:rPr>
          <w:rFonts w:asciiTheme="minorHAnsi" w:hAnsiTheme="minorHAnsi"/>
        </w:rPr>
        <w:t xml:space="preserve">9. </w:t>
      </w:r>
      <w:r w:rsidR="008B672E" w:rsidRPr="00FC79D6">
        <w:rPr>
          <w:rFonts w:asciiTheme="minorHAnsi" w:hAnsiTheme="minorHAnsi"/>
        </w:rPr>
        <w:t xml:space="preserve">BLOQUES TEMÁTICOS Y </w:t>
      </w:r>
      <w:r w:rsidR="00FC4B1B" w:rsidRPr="00FC79D6">
        <w:rPr>
          <w:rFonts w:asciiTheme="minorHAnsi" w:hAnsiTheme="minorHAnsi"/>
        </w:rPr>
        <w:t xml:space="preserve">UNIDADES </w:t>
      </w:r>
      <w:r w:rsidR="00DA7019" w:rsidRPr="00FC79D6">
        <w:rPr>
          <w:rFonts w:asciiTheme="minorHAnsi" w:hAnsiTheme="minorHAnsi"/>
        </w:rPr>
        <w:t>DE TRABAJO</w:t>
      </w:r>
      <w:bookmarkEnd w:id="0"/>
    </w:p>
    <w:p w14:paraId="3C3CE60D" w14:textId="669A1D94" w:rsidR="00680627" w:rsidRPr="00FC79D6" w:rsidRDefault="00D20B50" w:rsidP="00452ED7">
      <w:pPr>
        <w:ind w:right="1484"/>
        <w:jc w:val="both"/>
        <w:rPr>
          <w:rFonts w:asciiTheme="minorHAnsi" w:hAnsiTheme="minorHAnsi"/>
        </w:rPr>
      </w:pPr>
      <w:r w:rsidRPr="00FC79D6">
        <w:rPr>
          <w:rFonts w:asciiTheme="minorHAnsi" w:hAnsiTheme="minorHAnsi"/>
        </w:rPr>
        <w:t>El libro</w:t>
      </w:r>
      <w:r w:rsidR="00F31132" w:rsidRPr="00FC79D6">
        <w:rPr>
          <w:rFonts w:asciiTheme="minorHAnsi" w:hAnsiTheme="minorHAnsi"/>
        </w:rPr>
        <w:t xml:space="preserve"> </w:t>
      </w:r>
      <w:r w:rsidR="00826628" w:rsidRPr="00FC79D6">
        <w:rPr>
          <w:rFonts w:asciiTheme="minorHAnsi" w:hAnsiTheme="minorHAnsi"/>
          <w:b/>
          <w:i/>
        </w:rPr>
        <w:t xml:space="preserve">Recursos </w:t>
      </w:r>
      <w:r w:rsidR="00AD07CB">
        <w:rPr>
          <w:rFonts w:asciiTheme="minorHAnsi" w:hAnsiTheme="minorHAnsi"/>
          <w:b/>
          <w:i/>
        </w:rPr>
        <w:t>h</w:t>
      </w:r>
      <w:r w:rsidR="00826628" w:rsidRPr="00FC79D6">
        <w:rPr>
          <w:rFonts w:asciiTheme="minorHAnsi" w:hAnsiTheme="minorHAnsi"/>
          <w:b/>
          <w:i/>
        </w:rPr>
        <w:t xml:space="preserve">umanos y </w:t>
      </w:r>
      <w:r w:rsidR="00AD07CB">
        <w:rPr>
          <w:rFonts w:asciiTheme="minorHAnsi" w:hAnsiTheme="minorHAnsi"/>
          <w:b/>
          <w:i/>
        </w:rPr>
        <w:t>r</w:t>
      </w:r>
      <w:r w:rsidR="00826628" w:rsidRPr="00FC79D6">
        <w:rPr>
          <w:rFonts w:asciiTheme="minorHAnsi" w:hAnsiTheme="minorHAnsi"/>
          <w:b/>
          <w:i/>
        </w:rPr>
        <w:t xml:space="preserve">esponsabilidad </w:t>
      </w:r>
      <w:r w:rsidR="00AD07CB">
        <w:rPr>
          <w:rFonts w:asciiTheme="minorHAnsi" w:hAnsiTheme="minorHAnsi"/>
          <w:b/>
          <w:i/>
        </w:rPr>
        <w:t>s</w:t>
      </w:r>
      <w:r w:rsidR="00826628" w:rsidRPr="00FC79D6">
        <w:rPr>
          <w:rFonts w:asciiTheme="minorHAnsi" w:hAnsiTheme="minorHAnsi"/>
          <w:b/>
          <w:i/>
        </w:rPr>
        <w:t xml:space="preserve">ocial </w:t>
      </w:r>
      <w:r w:rsidR="00AD07CB">
        <w:rPr>
          <w:rFonts w:asciiTheme="minorHAnsi" w:hAnsiTheme="minorHAnsi"/>
          <w:b/>
          <w:i/>
        </w:rPr>
        <w:t>c</w:t>
      </w:r>
      <w:r w:rsidR="00826628" w:rsidRPr="00FC79D6">
        <w:rPr>
          <w:rFonts w:asciiTheme="minorHAnsi" w:hAnsiTheme="minorHAnsi"/>
          <w:b/>
          <w:i/>
        </w:rPr>
        <w:t>orporativa</w:t>
      </w:r>
      <w:r w:rsidR="00680627" w:rsidRPr="00FC79D6">
        <w:rPr>
          <w:rFonts w:asciiTheme="minorHAnsi" w:hAnsiTheme="minorHAnsi"/>
        </w:rPr>
        <w:t xml:space="preserve"> se estructura en las siguientes unidades </w:t>
      </w:r>
      <w:r w:rsidR="00DA7019" w:rsidRPr="00FC79D6">
        <w:rPr>
          <w:rFonts w:asciiTheme="minorHAnsi" w:hAnsiTheme="minorHAnsi"/>
        </w:rPr>
        <w:t>de trabajo</w:t>
      </w:r>
      <w:r w:rsidR="00680627" w:rsidRPr="00FC79D6">
        <w:rPr>
          <w:rFonts w:asciiTheme="minorHAnsi" w:hAnsiTheme="minorHAnsi"/>
        </w:rPr>
        <w:t>:</w:t>
      </w:r>
    </w:p>
    <w:p w14:paraId="433476C5" w14:textId="77777777" w:rsidR="00826628" w:rsidRPr="00FC79D6" w:rsidRDefault="00826628" w:rsidP="00452ED7">
      <w:pPr>
        <w:ind w:right="1484"/>
        <w:jc w:val="both"/>
        <w:rPr>
          <w:rFonts w:asciiTheme="minorHAnsi" w:hAnsiTheme="minorHAnsi"/>
        </w:rPr>
      </w:pPr>
    </w:p>
    <w:p w14:paraId="0752534C" w14:textId="57976D57" w:rsidR="008B672E" w:rsidRPr="00FC79D6" w:rsidRDefault="008B672E" w:rsidP="00E8477A">
      <w:pPr>
        <w:pStyle w:val="Prrafodelista"/>
        <w:numPr>
          <w:ilvl w:val="0"/>
          <w:numId w:val="10"/>
        </w:numPr>
        <w:spacing w:after="0" w:line="480" w:lineRule="auto"/>
        <w:ind w:left="709" w:right="148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FC79D6">
        <w:rPr>
          <w:rFonts w:asciiTheme="minorHAnsi" w:hAnsiTheme="minorHAnsi"/>
          <w:sz w:val="24"/>
          <w:szCs w:val="24"/>
        </w:rPr>
        <w:t xml:space="preserve">Unidad de trabajo 1: La </w:t>
      </w:r>
      <w:r w:rsidR="00826628" w:rsidRPr="00FC79D6">
        <w:rPr>
          <w:rFonts w:asciiTheme="minorHAnsi" w:hAnsiTheme="minorHAnsi"/>
          <w:sz w:val="24"/>
          <w:szCs w:val="24"/>
        </w:rPr>
        <w:t>ética corporativa</w:t>
      </w:r>
    </w:p>
    <w:p w14:paraId="7C524487" w14:textId="7B3CB71D" w:rsidR="008B672E" w:rsidRPr="00FC79D6" w:rsidRDefault="008B672E" w:rsidP="00E8477A">
      <w:pPr>
        <w:pStyle w:val="Prrafodelista"/>
        <w:numPr>
          <w:ilvl w:val="0"/>
          <w:numId w:val="10"/>
        </w:numPr>
        <w:spacing w:after="0" w:line="480" w:lineRule="auto"/>
        <w:ind w:left="709" w:right="148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FC79D6">
        <w:rPr>
          <w:rFonts w:asciiTheme="minorHAnsi" w:hAnsiTheme="minorHAnsi"/>
          <w:sz w:val="24"/>
          <w:szCs w:val="24"/>
        </w:rPr>
        <w:t xml:space="preserve">Unidad de trabajo 2: </w:t>
      </w:r>
      <w:r w:rsidR="00826628" w:rsidRPr="00FC79D6">
        <w:rPr>
          <w:rFonts w:asciiTheme="minorHAnsi" w:hAnsiTheme="minorHAnsi"/>
          <w:sz w:val="24"/>
          <w:szCs w:val="24"/>
        </w:rPr>
        <w:t>Principios de responsabilidad social corporativa</w:t>
      </w:r>
    </w:p>
    <w:p w14:paraId="7B1BD88A" w14:textId="2EDE68D6" w:rsidR="008B672E" w:rsidRPr="00FC79D6" w:rsidRDefault="008B672E" w:rsidP="00E8477A">
      <w:pPr>
        <w:pStyle w:val="Prrafodelista"/>
        <w:numPr>
          <w:ilvl w:val="0"/>
          <w:numId w:val="10"/>
        </w:numPr>
        <w:spacing w:after="0" w:line="480" w:lineRule="auto"/>
        <w:ind w:left="709" w:right="148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FC79D6">
        <w:rPr>
          <w:rFonts w:asciiTheme="minorHAnsi" w:hAnsiTheme="minorHAnsi"/>
          <w:sz w:val="24"/>
          <w:szCs w:val="24"/>
        </w:rPr>
        <w:t>Unidad de trabajo 3: L</w:t>
      </w:r>
      <w:r w:rsidR="00826628" w:rsidRPr="00FC79D6">
        <w:rPr>
          <w:rFonts w:asciiTheme="minorHAnsi" w:hAnsiTheme="minorHAnsi"/>
          <w:sz w:val="24"/>
          <w:szCs w:val="24"/>
        </w:rPr>
        <w:t>os recursos humanos en la empresa</w:t>
      </w:r>
    </w:p>
    <w:p w14:paraId="764F1CBE" w14:textId="0B6C5DBA" w:rsidR="008B672E" w:rsidRPr="00FC79D6" w:rsidRDefault="008B672E" w:rsidP="00E8477A">
      <w:pPr>
        <w:pStyle w:val="Prrafodelista"/>
        <w:numPr>
          <w:ilvl w:val="0"/>
          <w:numId w:val="10"/>
        </w:numPr>
        <w:spacing w:after="0" w:line="480" w:lineRule="auto"/>
        <w:ind w:left="709" w:right="148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FC79D6">
        <w:rPr>
          <w:rFonts w:asciiTheme="minorHAnsi" w:hAnsiTheme="minorHAnsi"/>
          <w:sz w:val="24"/>
          <w:szCs w:val="24"/>
        </w:rPr>
        <w:t xml:space="preserve">Unidad de trabajo 4: </w:t>
      </w:r>
      <w:r w:rsidR="00826628" w:rsidRPr="00FC79D6">
        <w:rPr>
          <w:rFonts w:asciiTheme="minorHAnsi" w:hAnsiTheme="minorHAnsi"/>
          <w:sz w:val="24"/>
          <w:szCs w:val="24"/>
        </w:rPr>
        <w:t>Flujos de información en el departamento de recursos humanos</w:t>
      </w:r>
    </w:p>
    <w:p w14:paraId="540E938B" w14:textId="0B9B883C" w:rsidR="008B672E" w:rsidRPr="00FC79D6" w:rsidRDefault="008B672E" w:rsidP="00E8477A">
      <w:pPr>
        <w:pStyle w:val="Prrafodelista"/>
        <w:numPr>
          <w:ilvl w:val="0"/>
          <w:numId w:val="10"/>
        </w:numPr>
        <w:spacing w:after="0" w:line="480" w:lineRule="auto"/>
        <w:ind w:left="709" w:right="148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FC79D6">
        <w:rPr>
          <w:rFonts w:asciiTheme="minorHAnsi" w:hAnsiTheme="minorHAnsi"/>
          <w:sz w:val="24"/>
          <w:szCs w:val="24"/>
        </w:rPr>
        <w:t xml:space="preserve">Unidad de trabajo 5: </w:t>
      </w:r>
      <w:r w:rsidR="00826628" w:rsidRPr="00FC79D6">
        <w:rPr>
          <w:rFonts w:asciiTheme="minorHAnsi" w:hAnsiTheme="minorHAnsi"/>
          <w:sz w:val="24"/>
          <w:szCs w:val="24"/>
        </w:rPr>
        <w:t>La planificación del personal</w:t>
      </w:r>
      <w:r w:rsidR="00775E40" w:rsidRPr="00FC79D6">
        <w:rPr>
          <w:rFonts w:asciiTheme="minorHAnsi" w:hAnsiTheme="minorHAnsi"/>
          <w:sz w:val="24"/>
          <w:szCs w:val="24"/>
        </w:rPr>
        <w:t xml:space="preserve"> </w:t>
      </w:r>
    </w:p>
    <w:p w14:paraId="4E3F1256" w14:textId="359CD4EF" w:rsidR="008B672E" w:rsidRPr="00FC79D6" w:rsidRDefault="008B672E" w:rsidP="00E8477A">
      <w:pPr>
        <w:pStyle w:val="Prrafodelista"/>
        <w:numPr>
          <w:ilvl w:val="0"/>
          <w:numId w:val="10"/>
        </w:numPr>
        <w:spacing w:after="0" w:line="480" w:lineRule="auto"/>
        <w:ind w:left="709" w:right="148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FC79D6">
        <w:rPr>
          <w:rFonts w:asciiTheme="minorHAnsi" w:hAnsiTheme="minorHAnsi"/>
          <w:sz w:val="24"/>
          <w:szCs w:val="24"/>
        </w:rPr>
        <w:t xml:space="preserve">Unidad de trabajo 6: </w:t>
      </w:r>
      <w:r w:rsidR="00826628" w:rsidRPr="00FC79D6">
        <w:rPr>
          <w:rFonts w:asciiTheme="minorHAnsi" w:hAnsiTheme="minorHAnsi"/>
          <w:sz w:val="24"/>
          <w:szCs w:val="24"/>
        </w:rPr>
        <w:t>La selección del personal</w:t>
      </w:r>
    </w:p>
    <w:p w14:paraId="64AF5B16" w14:textId="3DE0BC62" w:rsidR="008B672E" w:rsidRPr="00FC79D6" w:rsidRDefault="008B672E" w:rsidP="00E8477A">
      <w:pPr>
        <w:pStyle w:val="Prrafodelista"/>
        <w:numPr>
          <w:ilvl w:val="0"/>
          <w:numId w:val="10"/>
        </w:numPr>
        <w:spacing w:after="0" w:line="480" w:lineRule="auto"/>
        <w:ind w:left="709" w:right="148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FC79D6">
        <w:rPr>
          <w:rFonts w:asciiTheme="minorHAnsi" w:hAnsiTheme="minorHAnsi"/>
          <w:sz w:val="24"/>
          <w:szCs w:val="24"/>
        </w:rPr>
        <w:t xml:space="preserve">Unidad de trabajo 7: </w:t>
      </w:r>
      <w:r w:rsidR="00826628" w:rsidRPr="00FC79D6">
        <w:rPr>
          <w:rFonts w:asciiTheme="minorHAnsi" w:hAnsiTheme="minorHAnsi"/>
          <w:sz w:val="24"/>
          <w:szCs w:val="24"/>
        </w:rPr>
        <w:t>La formación del personal</w:t>
      </w:r>
    </w:p>
    <w:p w14:paraId="36463FC6" w14:textId="779CD59C" w:rsidR="008B672E" w:rsidRPr="00FC79D6" w:rsidRDefault="008B672E" w:rsidP="00E8477A">
      <w:pPr>
        <w:pStyle w:val="Prrafodelista"/>
        <w:numPr>
          <w:ilvl w:val="0"/>
          <w:numId w:val="10"/>
        </w:numPr>
        <w:spacing w:after="0" w:line="480" w:lineRule="auto"/>
        <w:ind w:left="709" w:right="148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FC79D6">
        <w:rPr>
          <w:rFonts w:asciiTheme="minorHAnsi" w:hAnsiTheme="minorHAnsi"/>
          <w:sz w:val="24"/>
          <w:szCs w:val="24"/>
        </w:rPr>
        <w:t xml:space="preserve">Unidad de trabajo 8: </w:t>
      </w:r>
      <w:r w:rsidR="00775E40" w:rsidRPr="00FC79D6">
        <w:rPr>
          <w:rFonts w:asciiTheme="minorHAnsi" w:hAnsiTheme="minorHAnsi"/>
          <w:sz w:val="24"/>
          <w:szCs w:val="24"/>
        </w:rPr>
        <w:t xml:space="preserve">La </w:t>
      </w:r>
      <w:r w:rsidR="00826628" w:rsidRPr="00FC79D6">
        <w:rPr>
          <w:rFonts w:asciiTheme="minorHAnsi" w:hAnsiTheme="minorHAnsi"/>
          <w:sz w:val="24"/>
          <w:szCs w:val="24"/>
        </w:rPr>
        <w:t>promoción del personal</w:t>
      </w:r>
    </w:p>
    <w:p w14:paraId="733F7289" w14:textId="77777777" w:rsidR="00D26A4D" w:rsidRPr="00FC79D6" w:rsidRDefault="00D26A4D" w:rsidP="00452ED7">
      <w:pPr>
        <w:spacing w:line="480" w:lineRule="auto"/>
        <w:ind w:left="709"/>
        <w:rPr>
          <w:rFonts w:asciiTheme="minorHAnsi" w:hAnsiTheme="minorHAnsi"/>
        </w:rPr>
      </w:pPr>
      <w:r w:rsidRPr="00FC79D6">
        <w:rPr>
          <w:rFonts w:asciiTheme="minorHAnsi" w:hAnsiTheme="minorHAnsi"/>
        </w:rPr>
        <w:br w:type="page"/>
      </w:r>
    </w:p>
    <w:p w14:paraId="4E70DCBA" w14:textId="23BE4A4D" w:rsidR="006A0F02" w:rsidRPr="00EE5037" w:rsidRDefault="00FA1456" w:rsidP="00452ED7">
      <w:pPr>
        <w:pStyle w:val="Ttulo3"/>
        <w:ind w:right="-31"/>
        <w:rPr>
          <w:rFonts w:asciiTheme="minorHAnsi" w:hAnsiTheme="minorHAnsi"/>
        </w:rPr>
      </w:pPr>
      <w:bookmarkStart w:id="1" w:name="_Toc70419920"/>
      <w:r w:rsidRPr="00EE5037">
        <w:rPr>
          <w:rFonts w:asciiTheme="minorHAnsi" w:hAnsiTheme="minorHAnsi"/>
        </w:rPr>
        <w:t>U</w:t>
      </w:r>
      <w:r w:rsidR="005F3F8A" w:rsidRPr="00EE5037">
        <w:rPr>
          <w:rFonts w:asciiTheme="minorHAnsi" w:hAnsiTheme="minorHAnsi"/>
        </w:rPr>
        <w:t>nidad de trabajo 1</w:t>
      </w:r>
      <w:r w:rsidRPr="00EE5037">
        <w:rPr>
          <w:rFonts w:asciiTheme="minorHAnsi" w:hAnsiTheme="minorHAnsi"/>
        </w:rPr>
        <w:t xml:space="preserve">. </w:t>
      </w:r>
      <w:r w:rsidR="00F31132" w:rsidRPr="00EE5037">
        <w:rPr>
          <w:rFonts w:asciiTheme="minorHAnsi" w:hAnsiTheme="minorHAnsi" w:cs="5485"/>
        </w:rPr>
        <w:t xml:space="preserve">La </w:t>
      </w:r>
      <w:r w:rsidR="00826628" w:rsidRPr="00EE5037">
        <w:rPr>
          <w:rFonts w:asciiTheme="minorHAnsi" w:hAnsiTheme="minorHAnsi" w:cs="5485"/>
        </w:rPr>
        <w:t>ética corporativa</w:t>
      </w:r>
      <w:bookmarkEnd w:id="1"/>
    </w:p>
    <w:p w14:paraId="5AD0A4BC" w14:textId="77777777" w:rsidR="006A0F02" w:rsidRPr="00FC79D6" w:rsidRDefault="006A0F02" w:rsidP="00452ED7">
      <w:pPr>
        <w:shd w:val="clear" w:color="auto" w:fill="8DB3E2"/>
        <w:ind w:right="-31"/>
        <w:rPr>
          <w:rFonts w:asciiTheme="minorHAnsi" w:hAnsiTheme="minorHAnsi"/>
          <w:b/>
          <w:color w:val="FFFFFF"/>
        </w:rPr>
      </w:pPr>
      <w:r w:rsidRPr="00FC79D6">
        <w:rPr>
          <w:rFonts w:asciiTheme="minorHAnsi" w:hAnsiTheme="minorHAnsi"/>
          <w:b/>
          <w:color w:val="FFFFFF"/>
        </w:rPr>
        <w:t xml:space="preserve">OBJETIVOS </w:t>
      </w:r>
    </w:p>
    <w:p w14:paraId="56B2B067" w14:textId="77777777" w:rsidR="00C85EC2" w:rsidRPr="00FC79D6" w:rsidRDefault="00C85EC2" w:rsidP="00E24620">
      <w:pPr>
        <w:pStyle w:val="Textoindependiente2"/>
        <w:spacing w:after="0" w:line="360" w:lineRule="auto"/>
        <w:ind w:right="-28"/>
        <w:jc w:val="both"/>
        <w:rPr>
          <w:rFonts w:asciiTheme="minorHAnsi" w:hAnsiTheme="minorHAnsi" w:cs="Calibri"/>
          <w:bCs/>
          <w:sz w:val="24"/>
          <w:szCs w:val="24"/>
        </w:rPr>
      </w:pPr>
    </w:p>
    <w:p w14:paraId="114C9FFC" w14:textId="7446AEF4" w:rsidR="00FA1456" w:rsidRPr="00FC79D6" w:rsidRDefault="00FA1456" w:rsidP="00E24620">
      <w:pPr>
        <w:pStyle w:val="Textoindependiente2"/>
        <w:spacing w:after="0" w:line="360" w:lineRule="auto"/>
        <w:ind w:right="-28"/>
        <w:jc w:val="both"/>
        <w:rPr>
          <w:rFonts w:asciiTheme="minorHAnsi" w:hAnsiTheme="minorHAnsi" w:cs="Calibri"/>
          <w:bCs/>
          <w:sz w:val="24"/>
          <w:szCs w:val="24"/>
        </w:rPr>
      </w:pPr>
      <w:r w:rsidRPr="00FC79D6">
        <w:rPr>
          <w:rFonts w:asciiTheme="minorHAnsi" w:hAnsiTheme="minorHAnsi" w:cs="Calibri"/>
          <w:bCs/>
          <w:sz w:val="24"/>
          <w:szCs w:val="24"/>
        </w:rPr>
        <w:t>Al finalizar esta unidad el alumn</w:t>
      </w:r>
      <w:r w:rsidR="003D459F" w:rsidRPr="00FC79D6">
        <w:rPr>
          <w:rFonts w:asciiTheme="minorHAnsi" w:hAnsiTheme="minorHAnsi" w:cs="Calibri"/>
          <w:bCs/>
          <w:sz w:val="24"/>
          <w:szCs w:val="24"/>
        </w:rPr>
        <w:t>ado debe ser capaz de</w:t>
      </w:r>
      <w:r w:rsidR="00BD4E89" w:rsidRPr="00FC79D6">
        <w:rPr>
          <w:rFonts w:asciiTheme="minorHAnsi" w:hAnsiTheme="minorHAnsi" w:cs="Calibri"/>
          <w:bCs/>
          <w:sz w:val="24"/>
          <w:szCs w:val="24"/>
        </w:rPr>
        <w:t>:</w:t>
      </w:r>
    </w:p>
    <w:p w14:paraId="77576495" w14:textId="416DAAD4" w:rsidR="00907753" w:rsidRPr="00FC79D6" w:rsidRDefault="00907753" w:rsidP="00E8477A">
      <w:pPr>
        <w:pStyle w:val="Prrafodelista"/>
        <w:numPr>
          <w:ilvl w:val="0"/>
          <w:numId w:val="11"/>
        </w:numPr>
        <w:spacing w:after="0" w:line="360" w:lineRule="auto"/>
        <w:ind w:right="-28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FC79D6">
        <w:rPr>
          <w:rFonts w:asciiTheme="minorHAnsi" w:hAnsiTheme="minorHAnsi" w:cs="Calibri"/>
          <w:sz w:val="24"/>
          <w:szCs w:val="24"/>
        </w:rPr>
        <w:t>C</w:t>
      </w:r>
      <w:r w:rsidR="00826628" w:rsidRPr="00FC79D6">
        <w:rPr>
          <w:rFonts w:asciiTheme="minorHAnsi" w:hAnsiTheme="minorHAnsi" w:cs="Calibri"/>
          <w:sz w:val="24"/>
          <w:szCs w:val="24"/>
        </w:rPr>
        <w:t>aracterizar la empresa como una comunidad de personas</w:t>
      </w:r>
      <w:r w:rsidR="00AD07CB">
        <w:rPr>
          <w:rFonts w:asciiTheme="minorHAnsi" w:hAnsiTheme="minorHAnsi" w:cs="Calibri"/>
          <w:sz w:val="24"/>
          <w:szCs w:val="24"/>
        </w:rPr>
        <w:t>.</w:t>
      </w:r>
    </w:p>
    <w:p w14:paraId="1635A684" w14:textId="273F6EB8" w:rsidR="00A8582E" w:rsidRPr="00FC79D6" w:rsidRDefault="00826628" w:rsidP="00E8477A">
      <w:pPr>
        <w:pStyle w:val="Prrafodelista"/>
        <w:numPr>
          <w:ilvl w:val="0"/>
          <w:numId w:val="11"/>
        </w:numPr>
        <w:spacing w:after="0" w:line="360" w:lineRule="auto"/>
        <w:ind w:right="-28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FC79D6">
        <w:rPr>
          <w:rFonts w:asciiTheme="minorHAnsi" w:hAnsiTheme="minorHAnsi" w:cs="Calibri"/>
          <w:sz w:val="24"/>
          <w:szCs w:val="24"/>
        </w:rPr>
        <w:t>Distinguir las implicaciones éticas del comportamiento de la empresa con respecto a los implicados en ella (</w:t>
      </w:r>
      <w:proofErr w:type="spellStart"/>
      <w:r w:rsidRPr="00AD07CB">
        <w:rPr>
          <w:rFonts w:asciiTheme="minorHAnsi" w:hAnsiTheme="minorHAnsi" w:cs="Calibri"/>
          <w:i/>
          <w:sz w:val="24"/>
          <w:szCs w:val="24"/>
        </w:rPr>
        <w:t>stakeholders</w:t>
      </w:r>
      <w:proofErr w:type="spellEnd"/>
      <w:r w:rsidRPr="00FC79D6">
        <w:rPr>
          <w:rFonts w:asciiTheme="minorHAnsi" w:hAnsiTheme="minorHAnsi" w:cs="Calibri"/>
          <w:sz w:val="24"/>
          <w:szCs w:val="24"/>
        </w:rPr>
        <w:t>)</w:t>
      </w:r>
      <w:r w:rsidR="00AD07CB">
        <w:rPr>
          <w:rFonts w:asciiTheme="minorHAnsi" w:hAnsiTheme="minorHAnsi" w:cs="Calibri"/>
          <w:sz w:val="24"/>
          <w:szCs w:val="24"/>
        </w:rPr>
        <w:t>.</w:t>
      </w:r>
    </w:p>
    <w:p w14:paraId="03AEC5B6" w14:textId="47874B4E" w:rsidR="00826628" w:rsidRPr="00FC79D6" w:rsidRDefault="00826628" w:rsidP="00E8477A">
      <w:pPr>
        <w:pStyle w:val="Prrafodelista"/>
        <w:numPr>
          <w:ilvl w:val="0"/>
          <w:numId w:val="11"/>
        </w:numPr>
        <w:spacing w:after="0" w:line="360" w:lineRule="auto"/>
        <w:ind w:right="-28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FC79D6">
        <w:rPr>
          <w:rFonts w:asciiTheme="minorHAnsi" w:hAnsiTheme="minorHAnsi" w:cs="Calibri"/>
          <w:sz w:val="24"/>
          <w:szCs w:val="24"/>
        </w:rPr>
        <w:t>Conocer los grupos de interés afectados por la actividad de la empresa</w:t>
      </w:r>
      <w:r w:rsidR="00AD07CB">
        <w:rPr>
          <w:rFonts w:asciiTheme="minorHAnsi" w:hAnsiTheme="minorHAnsi" w:cs="Calibri"/>
          <w:sz w:val="24"/>
          <w:szCs w:val="24"/>
        </w:rPr>
        <w:t>.</w:t>
      </w:r>
    </w:p>
    <w:p w14:paraId="13D4B40C" w14:textId="2C60CD99" w:rsidR="00B96735" w:rsidRPr="00FC79D6" w:rsidRDefault="00B96735" w:rsidP="00E8477A">
      <w:pPr>
        <w:pStyle w:val="Prrafodelista"/>
        <w:numPr>
          <w:ilvl w:val="0"/>
          <w:numId w:val="11"/>
        </w:numPr>
        <w:spacing w:after="0" w:line="360" w:lineRule="auto"/>
        <w:ind w:right="-28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FC79D6">
        <w:rPr>
          <w:rFonts w:asciiTheme="minorHAnsi" w:hAnsiTheme="minorHAnsi" w:cs="Calibri"/>
          <w:sz w:val="24"/>
          <w:szCs w:val="24"/>
        </w:rPr>
        <w:t>Definir las maneras de comunicar los comportamientos éticos de la empresa</w:t>
      </w:r>
      <w:r w:rsidR="00AD07CB">
        <w:rPr>
          <w:rFonts w:asciiTheme="minorHAnsi" w:hAnsiTheme="minorHAnsi" w:cs="Calibri"/>
          <w:sz w:val="24"/>
          <w:szCs w:val="24"/>
        </w:rPr>
        <w:t>.</w:t>
      </w:r>
    </w:p>
    <w:p w14:paraId="36611F0D" w14:textId="77777777" w:rsidR="00B75798" w:rsidRPr="00FC79D6" w:rsidRDefault="00B75798" w:rsidP="005F3F8A">
      <w:pPr>
        <w:rPr>
          <w:rFonts w:asciiTheme="minorHAnsi" w:hAnsiTheme="minorHAnsi" w:cs="Calibri"/>
        </w:rPr>
      </w:pPr>
    </w:p>
    <w:p w14:paraId="2995917C" w14:textId="77777777" w:rsidR="00B75798" w:rsidRPr="00FC79D6" w:rsidRDefault="00B75798" w:rsidP="005F3F8A">
      <w:pPr>
        <w:rPr>
          <w:rFonts w:asciiTheme="minorHAnsi" w:hAnsiTheme="minorHAnsi" w:cs="Calibri"/>
        </w:rPr>
      </w:pPr>
    </w:p>
    <w:p w14:paraId="6D2CF6AC" w14:textId="77777777" w:rsidR="00B75798" w:rsidRPr="00FC79D6" w:rsidRDefault="00B75798">
      <w:pPr>
        <w:rPr>
          <w:rFonts w:asciiTheme="minorHAnsi" w:hAnsiTheme="minorHAnsi"/>
        </w:rPr>
      </w:pPr>
      <w:r w:rsidRPr="00FC79D6">
        <w:rPr>
          <w:rFonts w:asciiTheme="minorHAnsi" w:hAnsiTheme="minorHAnsi"/>
        </w:rPr>
        <w:br w:type="page"/>
      </w:r>
    </w:p>
    <w:tbl>
      <w:tblPr>
        <w:tblW w:w="13467" w:type="dxa"/>
        <w:tblInd w:w="-8" w:type="dxa"/>
        <w:tblBorders>
          <w:top w:val="single" w:sz="6" w:space="0" w:color="5B9BD5" w:themeColor="accent5"/>
          <w:left w:val="single" w:sz="6" w:space="0" w:color="5B9BD5" w:themeColor="accent5"/>
          <w:bottom w:val="single" w:sz="6" w:space="0" w:color="5B9BD5" w:themeColor="accent5"/>
          <w:right w:val="single" w:sz="6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4252"/>
        <w:gridCol w:w="4253"/>
        <w:gridCol w:w="2977"/>
      </w:tblGrid>
      <w:tr w:rsidR="00B75798" w:rsidRPr="00E8477A" w14:paraId="5BA44C35" w14:textId="77777777" w:rsidTr="00495A01">
        <w:tc>
          <w:tcPr>
            <w:tcW w:w="6237" w:type="dxa"/>
            <w:gridSpan w:val="2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FFFFFF" w:themeColor="background1"/>
            </w:tcBorders>
            <w:shd w:val="clear" w:color="auto" w:fill="5B9BD5" w:themeFill="accent5"/>
            <w:vAlign w:val="center"/>
            <w:hideMark/>
          </w:tcPr>
          <w:p w14:paraId="2409DA51" w14:textId="48F917CE" w:rsidR="00B75798" w:rsidRPr="00E8477A" w:rsidRDefault="00A007D7" w:rsidP="00A007D7">
            <w:pPr>
              <w:spacing w:before="60" w:after="60"/>
              <w:ind w:left="57" w:right="57"/>
              <w:jc w:val="center"/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</w:pPr>
            <w:r w:rsidRPr="00E8477A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 xml:space="preserve">Unidad de trabajo 1. La </w:t>
            </w:r>
            <w:r w:rsidR="00B96735" w:rsidRPr="00E8477A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ética corporativa</w:t>
            </w:r>
          </w:p>
        </w:tc>
        <w:tc>
          <w:tcPr>
            <w:tcW w:w="7230" w:type="dxa"/>
            <w:gridSpan w:val="2"/>
            <w:tcBorders>
              <w:top w:val="single" w:sz="6" w:space="0" w:color="5B9BD5" w:themeColor="accent5"/>
              <w:left w:val="single" w:sz="6" w:space="0" w:color="FFFFFF" w:themeColor="background1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5B9BD5" w:themeFill="accent5"/>
            <w:vAlign w:val="center"/>
            <w:hideMark/>
          </w:tcPr>
          <w:p w14:paraId="29090F7F" w14:textId="5D0CD891" w:rsidR="00B75798" w:rsidRPr="00E8477A" w:rsidRDefault="00B75798" w:rsidP="00A007D7">
            <w:pPr>
              <w:spacing w:before="60" w:after="60"/>
              <w:ind w:left="57" w:right="57"/>
              <w:jc w:val="center"/>
              <w:rPr>
                <w:rFonts w:ascii="Lucida Sans" w:eastAsia="Lucida Sans" w:hAnsi="Lucida Sans" w:cs="Lucida Sans"/>
                <w:color w:val="FFFFFF" w:themeColor="background1"/>
                <w:sz w:val="21"/>
                <w:szCs w:val="21"/>
              </w:rPr>
            </w:pPr>
            <w:r w:rsidRPr="00E8477A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T</w:t>
            </w:r>
            <w:r w:rsidRPr="00E8477A"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e</w:t>
            </w:r>
            <w:r w:rsidRPr="00E8477A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mpor</w:t>
            </w:r>
            <w:r w:rsidRPr="00E8477A"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 w:rsidRPr="00E8477A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liz</w:t>
            </w:r>
            <w:r w:rsidRPr="00E8477A"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 w:rsidRPr="00E8477A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ci</w:t>
            </w:r>
            <w:r w:rsidRPr="00E8477A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ó</w:t>
            </w:r>
            <w:r w:rsidRPr="00E8477A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n: </w:t>
            </w:r>
            <w:r w:rsidR="00B96735" w:rsidRPr="00E8477A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10</w:t>
            </w:r>
            <w:r w:rsidRPr="00E8477A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 horas</w:t>
            </w:r>
          </w:p>
        </w:tc>
      </w:tr>
      <w:tr w:rsidR="0053632F" w:rsidRPr="00E8477A" w14:paraId="142B8A20" w14:textId="77777777" w:rsidTr="00495A01">
        <w:tc>
          <w:tcPr>
            <w:tcW w:w="1985" w:type="dxa"/>
            <w:shd w:val="clear" w:color="auto" w:fill="DEEAF6" w:themeFill="accent5" w:themeFillTint="33"/>
            <w:vAlign w:val="center"/>
          </w:tcPr>
          <w:p w14:paraId="74104F47" w14:textId="77777777" w:rsidR="0053632F" w:rsidRPr="00E8477A" w:rsidRDefault="0053632F" w:rsidP="00A007D7">
            <w:pPr>
              <w:spacing w:before="60" w:after="60"/>
              <w:ind w:left="57" w:right="57"/>
              <w:jc w:val="center"/>
              <w:rPr>
                <w:rFonts w:ascii="Lucida Sans" w:eastAsia="Lucida Sans" w:hAnsi="Lucida Sans" w:cstheme="minorHAnsi"/>
                <w:b/>
                <w:color w:val="5B9BD5" w:themeColor="accent5"/>
                <w:sz w:val="18"/>
                <w:szCs w:val="18"/>
              </w:rPr>
            </w:pPr>
            <w:r w:rsidRPr="00E8477A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Co</w:t>
            </w:r>
            <w:r w:rsidRPr="00E8477A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n</w:t>
            </w:r>
            <w:r w:rsidRPr="00E8477A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07"/>
                <w:sz w:val="18"/>
                <w:szCs w:val="18"/>
              </w:rPr>
              <w:t>t</w:t>
            </w:r>
            <w:r w:rsidRPr="00E8477A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en</w:t>
            </w:r>
            <w:r w:rsidRPr="00E8477A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 w:rsidRPr="00E8477A">
              <w:rPr>
                <w:rFonts w:ascii="Lucida Sans" w:eastAsia="Lucida Sans" w:hAnsi="Lucida Sans" w:cstheme="minorHAnsi"/>
                <w:b/>
                <w:color w:val="5B9BD5" w:themeColor="accent5"/>
                <w:w w:val="104"/>
                <w:sz w:val="18"/>
                <w:szCs w:val="18"/>
              </w:rPr>
              <w:t>d</w:t>
            </w:r>
            <w:r w:rsidRPr="00E8477A">
              <w:rPr>
                <w:rFonts w:ascii="Lucida Sans" w:eastAsia="Lucida Sans" w:hAnsi="Lucida Sans" w:cstheme="minorHAnsi"/>
                <w:b/>
                <w:color w:val="5B9BD5" w:themeColor="accent5"/>
                <w:w w:val="102"/>
                <w:sz w:val="18"/>
                <w:szCs w:val="18"/>
              </w:rPr>
              <w:t>o</w:t>
            </w:r>
          </w:p>
        </w:tc>
        <w:tc>
          <w:tcPr>
            <w:tcW w:w="4252" w:type="dxa"/>
            <w:shd w:val="clear" w:color="auto" w:fill="DEEAF6" w:themeFill="accent5" w:themeFillTint="33"/>
            <w:vAlign w:val="center"/>
          </w:tcPr>
          <w:p w14:paraId="30BE40AB" w14:textId="77777777" w:rsidR="0053632F" w:rsidRPr="00E8477A" w:rsidRDefault="0053632F" w:rsidP="00A007D7">
            <w:pPr>
              <w:spacing w:before="60" w:after="60"/>
              <w:ind w:left="57" w:right="57"/>
              <w:jc w:val="center"/>
              <w:rPr>
                <w:rFonts w:ascii="Lucida Sans" w:eastAsia="Lucida Sans" w:hAnsi="Lucida Sans" w:cstheme="minorHAnsi"/>
                <w:b/>
                <w:color w:val="5B9BD5" w:themeColor="accent5"/>
                <w:sz w:val="18"/>
                <w:szCs w:val="18"/>
              </w:rPr>
            </w:pPr>
            <w:r w:rsidRPr="00E8477A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sz w:val="18"/>
                <w:szCs w:val="18"/>
              </w:rPr>
              <w:t>Criterio</w:t>
            </w:r>
            <w:r w:rsidRPr="00E8477A">
              <w:rPr>
                <w:rFonts w:ascii="Lucida Sans" w:eastAsia="Lucida Sans" w:hAnsi="Lucida Sans" w:cstheme="minorHAnsi"/>
                <w:b/>
                <w:color w:val="5B9BD5" w:themeColor="accent5"/>
                <w:sz w:val="18"/>
                <w:szCs w:val="18"/>
              </w:rPr>
              <w:t xml:space="preserve">s de </w:t>
            </w:r>
            <w:r w:rsidRPr="00E8477A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</w:t>
            </w:r>
            <w:r w:rsidRPr="00E8477A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13"/>
                <w:sz w:val="18"/>
                <w:szCs w:val="18"/>
              </w:rPr>
              <w:t>v</w:t>
            </w:r>
            <w:r w:rsidRPr="00E8477A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 w:rsidRPr="00E8477A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l</w:t>
            </w:r>
            <w:r w:rsidRPr="00E8477A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u</w:t>
            </w:r>
            <w:r w:rsidRPr="00E8477A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 w:rsidRPr="00E8477A">
              <w:rPr>
                <w:rFonts w:ascii="Lucida Sans" w:eastAsia="Lucida Sans" w:hAnsi="Lucida Sans" w:cstheme="minorHAnsi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 w:rsidRPr="00E8477A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 w:rsidRPr="00E8477A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ó</w:t>
            </w:r>
            <w:r w:rsidRPr="00E8477A">
              <w:rPr>
                <w:rFonts w:ascii="Lucida Sans" w:eastAsia="Lucida Sans" w:hAnsi="Lucida Sans" w:cstheme="minorHAnsi"/>
                <w:b/>
                <w:color w:val="5B9BD5" w:themeColor="accent5"/>
                <w:w w:val="104"/>
                <w:sz w:val="18"/>
                <w:szCs w:val="18"/>
              </w:rPr>
              <w:t>n</w:t>
            </w:r>
          </w:p>
        </w:tc>
        <w:tc>
          <w:tcPr>
            <w:tcW w:w="4253" w:type="dxa"/>
            <w:shd w:val="clear" w:color="auto" w:fill="DEEAF6" w:themeFill="accent5" w:themeFillTint="33"/>
            <w:vAlign w:val="center"/>
          </w:tcPr>
          <w:p w14:paraId="26CDBA8B" w14:textId="28050EC3" w:rsidR="0053632F" w:rsidRPr="00E8477A" w:rsidRDefault="0053632F" w:rsidP="00E8477A">
            <w:pPr>
              <w:spacing w:before="60" w:after="60"/>
              <w:ind w:left="57" w:right="57"/>
              <w:jc w:val="center"/>
              <w:rPr>
                <w:rFonts w:ascii="Lucida Sans" w:eastAsia="Lucida Sans" w:hAnsi="Lucida Sans" w:cstheme="minorHAnsi"/>
                <w:sz w:val="18"/>
                <w:szCs w:val="18"/>
              </w:rPr>
            </w:pPr>
            <w:r w:rsidRPr="00E8477A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Resultados de Aprendizaje</w:t>
            </w:r>
            <w:r w:rsidR="00E8477A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02"/>
                <w:sz w:val="18"/>
                <w:szCs w:val="18"/>
              </w:rPr>
              <w:br/>
            </w:r>
            <w:r w:rsidRPr="00E8477A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Competencias clave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3D7A340C" w14:textId="4DBC5213" w:rsidR="0053632F" w:rsidRPr="00E8477A" w:rsidRDefault="0053632F" w:rsidP="00A007D7">
            <w:pPr>
              <w:spacing w:before="60" w:after="60"/>
              <w:ind w:left="57" w:right="57"/>
              <w:jc w:val="center"/>
              <w:rPr>
                <w:rFonts w:ascii="Lucida Sans" w:eastAsia="Lucida Sans" w:hAnsi="Lucida Sans" w:cstheme="minorHAnsi"/>
                <w:b/>
                <w:color w:val="5B9BD5" w:themeColor="accent5"/>
                <w:sz w:val="18"/>
                <w:szCs w:val="18"/>
              </w:rPr>
            </w:pPr>
            <w:r w:rsidRPr="00E8477A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sz w:val="18"/>
                <w:szCs w:val="18"/>
              </w:rPr>
              <w:t>Instrumentos de Evaluación/</w:t>
            </w:r>
            <w:r w:rsidR="00A007D7" w:rsidRPr="00E8477A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sz w:val="18"/>
                <w:szCs w:val="18"/>
              </w:rPr>
              <w:br/>
            </w:r>
            <w:r w:rsidRPr="00E8477A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sz w:val="18"/>
                <w:szCs w:val="18"/>
              </w:rPr>
              <w:t>Criterios de calificación</w:t>
            </w:r>
          </w:p>
        </w:tc>
      </w:tr>
      <w:tr w:rsidR="005D2CCC" w:rsidRPr="00E8477A" w14:paraId="3D60C223" w14:textId="77777777" w:rsidTr="00495A01">
        <w:tc>
          <w:tcPr>
            <w:tcW w:w="1985" w:type="dxa"/>
            <w:shd w:val="clear" w:color="auto" w:fill="auto"/>
          </w:tcPr>
          <w:p w14:paraId="1465ECF6" w14:textId="77777777" w:rsidR="00B96735" w:rsidRPr="00E8477A" w:rsidRDefault="00B96735" w:rsidP="00E8477A">
            <w:pPr>
              <w:tabs>
                <w:tab w:val="left" w:pos="520"/>
              </w:tabs>
              <w:spacing w:after="60"/>
              <w:ind w:left="54" w:right="95"/>
              <w:rPr>
                <w:rFonts w:ascii="Lucida Sans" w:eastAsia="Lucida Sans" w:hAnsi="Lucida Sans"/>
                <w:bCs/>
                <w:color w:val="000000" w:themeColor="text1"/>
                <w:spacing w:val="1"/>
                <w:w w:val="102"/>
                <w:sz w:val="16"/>
                <w:szCs w:val="16"/>
              </w:rPr>
            </w:pPr>
            <w:r w:rsidRPr="00E8477A">
              <w:rPr>
                <w:rFonts w:ascii="Lucida Sans" w:eastAsia="Lucida Sans" w:hAnsi="Lucida Sans"/>
                <w:bCs/>
                <w:color w:val="000000" w:themeColor="text1"/>
                <w:spacing w:val="1"/>
                <w:w w:val="102"/>
                <w:sz w:val="16"/>
                <w:szCs w:val="16"/>
              </w:rPr>
              <w:t>1. Ética y empresa. La empresa como comunidad</w:t>
            </w:r>
          </w:p>
          <w:p w14:paraId="25405F47" w14:textId="77777777" w:rsidR="00B96735" w:rsidRPr="00E8477A" w:rsidRDefault="00B96735" w:rsidP="00E8477A">
            <w:pPr>
              <w:tabs>
                <w:tab w:val="left" w:pos="520"/>
              </w:tabs>
              <w:spacing w:after="60"/>
              <w:ind w:left="54" w:right="95"/>
              <w:rPr>
                <w:rFonts w:ascii="Lucida Sans" w:eastAsia="Lucida Sans" w:hAnsi="Lucida Sans"/>
                <w:bCs/>
                <w:color w:val="000000" w:themeColor="text1"/>
                <w:spacing w:val="1"/>
                <w:w w:val="102"/>
                <w:sz w:val="16"/>
                <w:szCs w:val="16"/>
              </w:rPr>
            </w:pPr>
            <w:r w:rsidRPr="00E8477A">
              <w:rPr>
                <w:rFonts w:ascii="Lucida Sans" w:eastAsia="Lucida Sans" w:hAnsi="Lucida Sans"/>
                <w:bCs/>
                <w:color w:val="000000" w:themeColor="text1"/>
                <w:spacing w:val="1"/>
                <w:w w:val="102"/>
                <w:sz w:val="16"/>
                <w:szCs w:val="16"/>
              </w:rPr>
              <w:t>2. La dirección por valores</w:t>
            </w:r>
          </w:p>
          <w:p w14:paraId="3193EC54" w14:textId="77777777" w:rsidR="00B96735" w:rsidRPr="00E8477A" w:rsidRDefault="00B96735" w:rsidP="00E8477A">
            <w:pPr>
              <w:tabs>
                <w:tab w:val="left" w:pos="520"/>
              </w:tabs>
              <w:spacing w:after="60"/>
              <w:ind w:left="54" w:right="95"/>
              <w:rPr>
                <w:rFonts w:ascii="Lucida Sans" w:eastAsia="Lucida Sans" w:hAnsi="Lucida Sans"/>
                <w:bCs/>
                <w:color w:val="000000" w:themeColor="text1"/>
                <w:spacing w:val="1"/>
                <w:w w:val="102"/>
                <w:sz w:val="16"/>
                <w:szCs w:val="16"/>
              </w:rPr>
            </w:pPr>
            <w:r w:rsidRPr="00E8477A">
              <w:rPr>
                <w:rFonts w:ascii="Lucida Sans" w:eastAsia="Lucida Sans" w:hAnsi="Lucida Sans"/>
                <w:bCs/>
                <w:color w:val="000000" w:themeColor="text1"/>
                <w:spacing w:val="1"/>
                <w:w w:val="102"/>
                <w:sz w:val="16"/>
                <w:szCs w:val="16"/>
              </w:rPr>
              <w:t>3. La comunidad de implicados (</w:t>
            </w:r>
            <w:proofErr w:type="spellStart"/>
            <w:r w:rsidRPr="00E8477A">
              <w:rPr>
                <w:rFonts w:ascii="Lucida Sans" w:eastAsia="Lucida Sans" w:hAnsi="Lucida Sans"/>
                <w:bCs/>
                <w:i/>
                <w:color w:val="000000" w:themeColor="text1"/>
                <w:spacing w:val="1"/>
                <w:w w:val="102"/>
                <w:sz w:val="16"/>
                <w:szCs w:val="16"/>
              </w:rPr>
              <w:t>stakeholders</w:t>
            </w:r>
            <w:proofErr w:type="spellEnd"/>
            <w:r w:rsidRPr="00E8477A">
              <w:rPr>
                <w:rFonts w:ascii="Lucida Sans" w:eastAsia="Lucida Sans" w:hAnsi="Lucida Sans"/>
                <w:bCs/>
                <w:color w:val="000000" w:themeColor="text1"/>
                <w:spacing w:val="1"/>
                <w:w w:val="102"/>
                <w:sz w:val="16"/>
                <w:szCs w:val="16"/>
              </w:rPr>
              <w:t>)</w:t>
            </w:r>
          </w:p>
          <w:p w14:paraId="12DE1B93" w14:textId="77777777" w:rsidR="00B96735" w:rsidRPr="00E8477A" w:rsidRDefault="00B96735" w:rsidP="00E8477A">
            <w:pPr>
              <w:tabs>
                <w:tab w:val="left" w:pos="520"/>
              </w:tabs>
              <w:spacing w:after="60"/>
              <w:ind w:left="54" w:right="95"/>
              <w:rPr>
                <w:rFonts w:ascii="Lucida Sans" w:eastAsia="Lucida Sans" w:hAnsi="Lucida Sans"/>
                <w:bCs/>
                <w:color w:val="000000" w:themeColor="text1"/>
                <w:spacing w:val="1"/>
                <w:w w:val="102"/>
                <w:sz w:val="16"/>
                <w:szCs w:val="16"/>
              </w:rPr>
            </w:pPr>
            <w:r w:rsidRPr="00E8477A">
              <w:rPr>
                <w:rFonts w:ascii="Lucida Sans" w:eastAsia="Lucida Sans" w:hAnsi="Lucida Sans"/>
                <w:bCs/>
                <w:color w:val="000000" w:themeColor="text1"/>
                <w:spacing w:val="1"/>
                <w:w w:val="102"/>
                <w:sz w:val="16"/>
                <w:szCs w:val="16"/>
              </w:rPr>
              <w:t>4. Ética empresarial, competitividad y globalización</w:t>
            </w:r>
          </w:p>
          <w:p w14:paraId="680DA0F6" w14:textId="10536745" w:rsidR="00B96735" w:rsidRPr="00E8477A" w:rsidRDefault="00B96735" w:rsidP="00E35506">
            <w:pPr>
              <w:tabs>
                <w:tab w:val="left" w:pos="520"/>
              </w:tabs>
              <w:spacing w:after="60"/>
              <w:ind w:left="54" w:right="95"/>
              <w:rPr>
                <w:rFonts w:ascii="Lucida Sans" w:eastAsia="Lucida Sans" w:hAnsi="Lucida Sans"/>
                <w:b/>
                <w:color w:val="5B9BD5" w:themeColor="accent5"/>
                <w:spacing w:val="1"/>
                <w:w w:val="102"/>
                <w:sz w:val="16"/>
                <w:szCs w:val="16"/>
              </w:rPr>
            </w:pPr>
            <w:r w:rsidRPr="00E8477A">
              <w:rPr>
                <w:rFonts w:ascii="Lucida Sans" w:eastAsia="Lucida Sans" w:hAnsi="Lucida Sans"/>
                <w:bCs/>
                <w:color w:val="000000" w:themeColor="text1"/>
                <w:spacing w:val="1"/>
                <w:w w:val="102"/>
                <w:sz w:val="16"/>
                <w:szCs w:val="16"/>
              </w:rPr>
              <w:t>5. Imagen y comunicación de comportamientos</w:t>
            </w:r>
            <w:r w:rsidR="00E35506">
              <w:rPr>
                <w:rFonts w:ascii="Lucida Sans" w:eastAsia="Lucida Sans" w:hAnsi="Lucida Sans"/>
                <w:bCs/>
                <w:color w:val="000000" w:themeColor="text1"/>
                <w:spacing w:val="1"/>
                <w:w w:val="102"/>
                <w:sz w:val="16"/>
                <w:szCs w:val="16"/>
              </w:rPr>
              <w:t xml:space="preserve"> </w:t>
            </w:r>
            <w:r w:rsidRPr="00E8477A">
              <w:rPr>
                <w:rFonts w:ascii="Lucida Sans" w:eastAsia="Lucida Sans" w:hAnsi="Lucida Sans"/>
                <w:bCs/>
                <w:color w:val="000000" w:themeColor="text1"/>
                <w:spacing w:val="1"/>
                <w:w w:val="102"/>
                <w:sz w:val="16"/>
                <w:szCs w:val="16"/>
              </w:rPr>
              <w:t>éticos</w:t>
            </w:r>
          </w:p>
        </w:tc>
        <w:tc>
          <w:tcPr>
            <w:tcW w:w="4252" w:type="dxa"/>
            <w:shd w:val="clear" w:color="auto" w:fill="auto"/>
          </w:tcPr>
          <w:p w14:paraId="631079A3" w14:textId="593415DD" w:rsidR="00B96735" w:rsidRPr="00E8477A" w:rsidRDefault="00B96735" w:rsidP="00E8477A">
            <w:pPr>
              <w:pStyle w:val="Prrafodelista"/>
              <w:numPr>
                <w:ilvl w:val="0"/>
                <w:numId w:val="38"/>
              </w:numPr>
              <w:spacing w:after="60"/>
              <w:ind w:left="142" w:right="57" w:hanging="77"/>
              <w:rPr>
                <w:rFonts w:ascii="Lucida Sans" w:hAnsi="Lucida Sans"/>
                <w:bCs/>
                <w:color w:val="000000" w:themeColor="text1"/>
                <w:spacing w:val="1"/>
                <w:sz w:val="16"/>
                <w:szCs w:val="16"/>
              </w:rPr>
            </w:pPr>
            <w:r w:rsidRPr="00E8477A">
              <w:rPr>
                <w:rFonts w:ascii="Lucida Sans" w:hAnsi="Lucida Sans"/>
                <w:bCs/>
                <w:color w:val="000000" w:themeColor="text1"/>
                <w:spacing w:val="1"/>
                <w:sz w:val="16"/>
                <w:szCs w:val="16"/>
              </w:rPr>
              <w:t>Determinando las diferentes actividades realizadas en la empresa, las personas implicadas y su responsabilidad en estas actividades.</w:t>
            </w:r>
          </w:p>
          <w:p w14:paraId="64288C2E" w14:textId="75C9547E" w:rsidR="00B96735" w:rsidRPr="00E8477A" w:rsidRDefault="00B96735" w:rsidP="00E8477A">
            <w:pPr>
              <w:pStyle w:val="Prrafodelista"/>
              <w:numPr>
                <w:ilvl w:val="0"/>
                <w:numId w:val="38"/>
              </w:numPr>
              <w:spacing w:after="60"/>
              <w:ind w:left="142" w:right="57" w:hanging="77"/>
              <w:rPr>
                <w:rFonts w:ascii="Lucida Sans" w:hAnsi="Lucida Sans"/>
                <w:bCs/>
                <w:color w:val="000000" w:themeColor="text1"/>
                <w:spacing w:val="1"/>
                <w:sz w:val="16"/>
                <w:szCs w:val="16"/>
              </w:rPr>
            </w:pPr>
            <w:r w:rsidRPr="00E8477A">
              <w:rPr>
                <w:rFonts w:ascii="Lucida Sans" w:hAnsi="Lucida Sans"/>
                <w:bCs/>
                <w:color w:val="000000" w:themeColor="text1"/>
                <w:spacing w:val="1"/>
                <w:sz w:val="16"/>
                <w:szCs w:val="16"/>
              </w:rPr>
              <w:t xml:space="preserve">Identificando claramente las variables </w:t>
            </w:r>
            <w:r w:rsidRPr="00E8477A">
              <w:rPr>
                <w:rFonts w:ascii="Lucida Sans" w:hAnsi="Lucida Sans" w:cs="Calibri"/>
                <w:bCs/>
                <w:color w:val="000000" w:themeColor="text1"/>
                <w:spacing w:val="1"/>
                <w:sz w:val="16"/>
                <w:szCs w:val="16"/>
              </w:rPr>
              <w:t>é</w:t>
            </w:r>
            <w:r w:rsidRPr="00E8477A">
              <w:rPr>
                <w:rFonts w:ascii="Lucida Sans" w:hAnsi="Lucida Sans"/>
                <w:bCs/>
                <w:color w:val="000000" w:themeColor="text1"/>
                <w:spacing w:val="1"/>
                <w:sz w:val="16"/>
                <w:szCs w:val="16"/>
              </w:rPr>
              <w:t>ticas y culturales de las organizaciones.</w:t>
            </w:r>
          </w:p>
          <w:p w14:paraId="59426D1A" w14:textId="7A32E5C6" w:rsidR="00B96735" w:rsidRPr="00E8477A" w:rsidRDefault="00B96735" w:rsidP="00E8477A">
            <w:pPr>
              <w:pStyle w:val="Prrafodelista"/>
              <w:numPr>
                <w:ilvl w:val="0"/>
                <w:numId w:val="38"/>
              </w:numPr>
              <w:spacing w:after="60"/>
              <w:ind w:left="142" w:right="57" w:hanging="77"/>
              <w:rPr>
                <w:rFonts w:ascii="Lucida Sans" w:hAnsi="Lucida Sans"/>
                <w:bCs/>
                <w:color w:val="000000" w:themeColor="text1"/>
                <w:spacing w:val="1"/>
                <w:sz w:val="16"/>
                <w:szCs w:val="16"/>
              </w:rPr>
            </w:pPr>
            <w:r w:rsidRPr="00E8477A">
              <w:rPr>
                <w:rFonts w:ascii="Lucida Sans" w:hAnsi="Lucida Sans"/>
                <w:bCs/>
                <w:color w:val="000000" w:themeColor="text1"/>
                <w:spacing w:val="1"/>
                <w:sz w:val="16"/>
                <w:szCs w:val="16"/>
              </w:rPr>
              <w:t>Evaluando las implicaciones entre competitividad empresarial y comportamiento ético.</w:t>
            </w:r>
          </w:p>
          <w:p w14:paraId="7154E50D" w14:textId="303DC65F" w:rsidR="00B96735" w:rsidRPr="00E8477A" w:rsidRDefault="00B96735" w:rsidP="00E8477A">
            <w:pPr>
              <w:pStyle w:val="Prrafodelista"/>
              <w:numPr>
                <w:ilvl w:val="0"/>
                <w:numId w:val="38"/>
              </w:numPr>
              <w:spacing w:after="60"/>
              <w:ind w:left="142" w:right="57" w:hanging="77"/>
              <w:rPr>
                <w:rFonts w:ascii="Lucida Sans" w:hAnsi="Lucida Sans"/>
                <w:bCs/>
                <w:color w:val="000000" w:themeColor="text1"/>
                <w:spacing w:val="1"/>
                <w:sz w:val="16"/>
                <w:szCs w:val="16"/>
              </w:rPr>
            </w:pPr>
            <w:r w:rsidRPr="00E8477A">
              <w:rPr>
                <w:rFonts w:ascii="Lucida Sans" w:hAnsi="Lucida Sans"/>
                <w:bCs/>
                <w:color w:val="000000" w:themeColor="text1"/>
                <w:spacing w:val="1"/>
                <w:sz w:val="16"/>
                <w:szCs w:val="16"/>
              </w:rPr>
              <w:t xml:space="preserve">Definiendo estilos </w:t>
            </w:r>
            <w:r w:rsidRPr="00E8477A">
              <w:rPr>
                <w:rFonts w:ascii="Lucida Sans" w:hAnsi="Lucida Sans" w:cs="Calibri"/>
                <w:bCs/>
                <w:color w:val="000000" w:themeColor="text1"/>
                <w:spacing w:val="1"/>
                <w:sz w:val="16"/>
                <w:szCs w:val="16"/>
              </w:rPr>
              <w:t>é</w:t>
            </w:r>
            <w:r w:rsidRPr="00E8477A">
              <w:rPr>
                <w:rFonts w:ascii="Lucida Sans" w:hAnsi="Lucida Sans"/>
                <w:bCs/>
                <w:color w:val="000000" w:themeColor="text1"/>
                <w:spacing w:val="1"/>
                <w:sz w:val="16"/>
                <w:szCs w:val="16"/>
              </w:rPr>
              <w:t>ticos de adaptaci</w:t>
            </w:r>
            <w:r w:rsidRPr="00E8477A">
              <w:rPr>
                <w:rFonts w:ascii="Lucida Sans" w:hAnsi="Lucida Sans" w:cs="Calibri"/>
                <w:bCs/>
                <w:color w:val="000000" w:themeColor="text1"/>
                <w:spacing w:val="1"/>
                <w:sz w:val="16"/>
                <w:szCs w:val="16"/>
              </w:rPr>
              <w:t>ó</w:t>
            </w:r>
            <w:r w:rsidRPr="00E8477A">
              <w:rPr>
                <w:rFonts w:ascii="Lucida Sans" w:hAnsi="Lucida Sans"/>
                <w:bCs/>
                <w:color w:val="000000" w:themeColor="text1"/>
                <w:spacing w:val="1"/>
                <w:sz w:val="16"/>
                <w:szCs w:val="16"/>
              </w:rPr>
              <w:t>n a los cambios empresariales, a la globalizaci</w:t>
            </w:r>
            <w:r w:rsidRPr="00E8477A">
              <w:rPr>
                <w:rFonts w:ascii="Lucida Sans" w:hAnsi="Lucida Sans" w:cs="Calibri"/>
                <w:bCs/>
                <w:color w:val="000000" w:themeColor="text1"/>
                <w:spacing w:val="1"/>
                <w:sz w:val="16"/>
                <w:szCs w:val="16"/>
              </w:rPr>
              <w:t>ó</w:t>
            </w:r>
            <w:r w:rsidRPr="00E8477A">
              <w:rPr>
                <w:rFonts w:ascii="Lucida Sans" w:hAnsi="Lucida Sans"/>
                <w:bCs/>
                <w:color w:val="000000" w:themeColor="text1"/>
                <w:spacing w:val="1"/>
                <w:sz w:val="16"/>
                <w:szCs w:val="16"/>
              </w:rPr>
              <w:t>n y a la cultura social presente.</w:t>
            </w:r>
          </w:p>
          <w:p w14:paraId="07B066B6" w14:textId="2D42F51F" w:rsidR="00B96735" w:rsidRPr="00E8477A" w:rsidRDefault="00B96735" w:rsidP="00E8477A">
            <w:pPr>
              <w:pStyle w:val="Prrafodelista"/>
              <w:numPr>
                <w:ilvl w:val="0"/>
                <w:numId w:val="38"/>
              </w:numPr>
              <w:spacing w:after="60"/>
              <w:ind w:left="142" w:right="57" w:hanging="77"/>
              <w:rPr>
                <w:rFonts w:ascii="Lucida Sans" w:hAnsi="Lucida Sans"/>
                <w:bCs/>
                <w:color w:val="000000" w:themeColor="text1"/>
                <w:spacing w:val="1"/>
                <w:sz w:val="16"/>
                <w:szCs w:val="16"/>
              </w:rPr>
            </w:pPr>
            <w:r w:rsidRPr="00E8477A">
              <w:rPr>
                <w:rFonts w:ascii="Lucida Sans" w:hAnsi="Lucida Sans"/>
                <w:bCs/>
                <w:color w:val="000000" w:themeColor="text1"/>
                <w:spacing w:val="1"/>
                <w:sz w:val="16"/>
                <w:szCs w:val="16"/>
              </w:rPr>
              <w:t>Seleccionando indicadores para el diagn</w:t>
            </w:r>
            <w:r w:rsidRPr="00E8477A">
              <w:rPr>
                <w:rFonts w:ascii="Lucida Sans" w:hAnsi="Lucida Sans" w:cs="Calibri"/>
                <w:bCs/>
                <w:color w:val="000000" w:themeColor="text1"/>
                <w:spacing w:val="1"/>
                <w:sz w:val="16"/>
                <w:szCs w:val="16"/>
              </w:rPr>
              <w:t>ó</w:t>
            </w:r>
            <w:r w:rsidRPr="00E8477A">
              <w:rPr>
                <w:rFonts w:ascii="Lucida Sans" w:hAnsi="Lucida Sans"/>
                <w:bCs/>
                <w:color w:val="000000" w:themeColor="text1"/>
                <w:spacing w:val="1"/>
                <w:sz w:val="16"/>
                <w:szCs w:val="16"/>
              </w:rPr>
              <w:t>stico de las relaciones de las empresas y los interesados (</w:t>
            </w:r>
            <w:proofErr w:type="spellStart"/>
            <w:r w:rsidRPr="00E35506">
              <w:rPr>
                <w:rFonts w:ascii="Lucida Sans" w:hAnsi="Lucida Sans"/>
                <w:bCs/>
                <w:i/>
                <w:color w:val="000000" w:themeColor="text1"/>
                <w:spacing w:val="1"/>
                <w:sz w:val="16"/>
                <w:szCs w:val="16"/>
              </w:rPr>
              <w:t>stakeholders</w:t>
            </w:r>
            <w:proofErr w:type="spellEnd"/>
            <w:r w:rsidRPr="00E8477A">
              <w:rPr>
                <w:rFonts w:ascii="Lucida Sans" w:hAnsi="Lucida Sans"/>
                <w:bCs/>
                <w:color w:val="000000" w:themeColor="text1"/>
                <w:spacing w:val="1"/>
                <w:sz w:val="16"/>
                <w:szCs w:val="16"/>
              </w:rPr>
              <w:t>).</w:t>
            </w:r>
          </w:p>
          <w:p w14:paraId="6A7C4E43" w14:textId="4A3833F5" w:rsidR="00B96735" w:rsidRPr="00E8477A" w:rsidRDefault="00B96735" w:rsidP="00E8477A">
            <w:pPr>
              <w:pStyle w:val="Prrafodelista"/>
              <w:numPr>
                <w:ilvl w:val="0"/>
                <w:numId w:val="38"/>
              </w:numPr>
              <w:spacing w:after="60"/>
              <w:ind w:left="142" w:right="57" w:hanging="77"/>
              <w:rPr>
                <w:rFonts w:ascii="Lucida Sans" w:hAnsi="Lucida Sans"/>
                <w:bCs/>
                <w:color w:val="000000" w:themeColor="text1"/>
                <w:spacing w:val="1"/>
                <w:sz w:val="16"/>
                <w:szCs w:val="16"/>
              </w:rPr>
            </w:pPr>
            <w:r w:rsidRPr="00E8477A">
              <w:rPr>
                <w:rFonts w:ascii="Lucida Sans" w:hAnsi="Lucida Sans"/>
                <w:bCs/>
                <w:color w:val="000000" w:themeColor="text1"/>
                <w:spacing w:val="1"/>
                <w:sz w:val="16"/>
                <w:szCs w:val="16"/>
              </w:rPr>
              <w:t>Determinando elementos de mejora de las comunicaciones de las organizaciones externas e internas que promuevan la transparencia, la cooperaci</w:t>
            </w:r>
            <w:r w:rsidRPr="00E8477A">
              <w:rPr>
                <w:rFonts w:ascii="Lucida Sans" w:hAnsi="Lucida Sans" w:cs="Calibri"/>
                <w:bCs/>
                <w:color w:val="000000" w:themeColor="text1"/>
                <w:spacing w:val="1"/>
                <w:sz w:val="16"/>
                <w:szCs w:val="16"/>
              </w:rPr>
              <w:t>ó</w:t>
            </w:r>
            <w:r w:rsidRPr="00E8477A">
              <w:rPr>
                <w:rFonts w:ascii="Lucida Sans" w:hAnsi="Lucida Sans"/>
                <w:bCs/>
                <w:color w:val="000000" w:themeColor="text1"/>
                <w:spacing w:val="1"/>
                <w:sz w:val="16"/>
                <w:szCs w:val="16"/>
              </w:rPr>
              <w:t>n y la confianza.</w:t>
            </w:r>
          </w:p>
        </w:tc>
        <w:tc>
          <w:tcPr>
            <w:tcW w:w="4253" w:type="dxa"/>
            <w:shd w:val="clear" w:color="auto" w:fill="auto"/>
          </w:tcPr>
          <w:p w14:paraId="3DD341F9" w14:textId="7D719544" w:rsidR="005D2CCC" w:rsidRPr="00E8477A" w:rsidRDefault="005D2CCC" w:rsidP="00E8477A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 w:line="240" w:lineRule="auto"/>
              <w:ind w:left="199" w:right="57" w:hanging="142"/>
              <w:contextualSpacing w:val="0"/>
              <w:rPr>
                <w:rFonts w:ascii="Lucida Sans" w:eastAsia="Lucida Sans" w:hAnsi="Lucida Sans"/>
                <w:sz w:val="16"/>
                <w:szCs w:val="16"/>
              </w:rPr>
            </w:pPr>
            <w:r w:rsidRPr="00E8477A">
              <w:rPr>
                <w:rFonts w:ascii="Lucida Sans" w:eastAsia="Lucida Sans" w:hAnsi="Lucida Sans"/>
                <w:sz w:val="16"/>
                <w:szCs w:val="16"/>
              </w:rPr>
              <w:t>Determina la</w:t>
            </w:r>
            <w:r w:rsidR="00B96735" w:rsidRPr="00E8477A">
              <w:rPr>
                <w:rFonts w:ascii="Lucida Sans" w:eastAsia="Lucida Sans" w:hAnsi="Lucida Sans"/>
                <w:sz w:val="16"/>
                <w:szCs w:val="16"/>
              </w:rPr>
              <w:t>s actividades reali</w:t>
            </w:r>
            <w:r w:rsidR="001A6494" w:rsidRPr="00E8477A">
              <w:rPr>
                <w:rFonts w:ascii="Lucida Sans" w:eastAsia="Lucida Sans" w:hAnsi="Lucida Sans"/>
                <w:sz w:val="16"/>
                <w:szCs w:val="16"/>
              </w:rPr>
              <w:t xml:space="preserve">zadas en </w:t>
            </w:r>
            <w:r w:rsidRPr="00E8477A">
              <w:rPr>
                <w:rFonts w:ascii="Lucida Sans" w:eastAsia="Lucida Sans" w:hAnsi="Lucida Sans"/>
                <w:sz w:val="16"/>
                <w:szCs w:val="16"/>
              </w:rPr>
              <w:t>una empresa.</w:t>
            </w:r>
          </w:p>
          <w:p w14:paraId="097842EC" w14:textId="175220F4" w:rsidR="001A6494" w:rsidRPr="00E8477A" w:rsidRDefault="001A6494" w:rsidP="00E8477A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 w:line="240" w:lineRule="auto"/>
              <w:ind w:left="199" w:right="57" w:hanging="142"/>
              <w:contextualSpacing w:val="0"/>
              <w:rPr>
                <w:rFonts w:ascii="Lucida Sans" w:eastAsia="Lucida Sans" w:hAnsi="Lucida Sans"/>
                <w:sz w:val="16"/>
                <w:szCs w:val="16"/>
              </w:rPr>
            </w:pPr>
            <w:r w:rsidRPr="00E8477A">
              <w:rPr>
                <w:rFonts w:ascii="Lucida Sans" w:eastAsia="Lucida Sans" w:hAnsi="Lucida Sans"/>
                <w:sz w:val="16"/>
                <w:szCs w:val="16"/>
              </w:rPr>
              <w:t>Identifica las variables éticas de las organizaciones</w:t>
            </w:r>
          </w:p>
          <w:p w14:paraId="44C6E790" w14:textId="4C4407D1" w:rsidR="001A6494" w:rsidRPr="00E8477A" w:rsidRDefault="001A6494" w:rsidP="00E8477A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 w:line="240" w:lineRule="auto"/>
              <w:ind w:left="199" w:right="57" w:hanging="142"/>
              <w:contextualSpacing w:val="0"/>
              <w:rPr>
                <w:rFonts w:ascii="Lucida Sans" w:eastAsia="Lucida Sans" w:hAnsi="Lucida Sans"/>
                <w:sz w:val="16"/>
                <w:szCs w:val="16"/>
              </w:rPr>
            </w:pPr>
            <w:r w:rsidRPr="00E8477A">
              <w:rPr>
                <w:rFonts w:ascii="Lucida Sans" w:eastAsia="Lucida Sans" w:hAnsi="Lucida Sans"/>
                <w:sz w:val="16"/>
                <w:szCs w:val="16"/>
              </w:rPr>
              <w:t>Evalúa la relación entre competitividad y ética</w:t>
            </w:r>
          </w:p>
          <w:p w14:paraId="68ECC05A" w14:textId="0A0157AF" w:rsidR="001A6494" w:rsidRPr="00E8477A" w:rsidRDefault="001A6494" w:rsidP="00E8477A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 w:line="240" w:lineRule="auto"/>
              <w:ind w:left="199" w:right="57" w:hanging="142"/>
              <w:contextualSpacing w:val="0"/>
              <w:rPr>
                <w:rFonts w:ascii="Lucida Sans" w:eastAsia="Lucida Sans" w:hAnsi="Lucida Sans"/>
                <w:sz w:val="16"/>
                <w:szCs w:val="16"/>
              </w:rPr>
            </w:pPr>
            <w:r w:rsidRPr="00E8477A">
              <w:rPr>
                <w:rFonts w:ascii="Lucida Sans" w:eastAsia="Lucida Sans" w:hAnsi="Lucida Sans"/>
                <w:sz w:val="16"/>
                <w:szCs w:val="16"/>
              </w:rPr>
              <w:t>Define estilos éticos de organización y dirección</w:t>
            </w:r>
          </w:p>
          <w:p w14:paraId="708D81FA" w14:textId="77C98892" w:rsidR="001A6494" w:rsidRPr="00E8477A" w:rsidRDefault="001A6494" w:rsidP="00E8477A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 w:line="240" w:lineRule="auto"/>
              <w:ind w:left="199" w:right="57" w:hanging="142"/>
              <w:contextualSpacing w:val="0"/>
              <w:rPr>
                <w:rFonts w:ascii="Lucida Sans" w:eastAsia="Lucida Sans" w:hAnsi="Lucida Sans"/>
                <w:sz w:val="16"/>
                <w:szCs w:val="16"/>
              </w:rPr>
            </w:pPr>
            <w:r w:rsidRPr="00E8477A">
              <w:rPr>
                <w:rFonts w:ascii="Lucida Sans" w:eastAsia="Lucida Sans" w:hAnsi="Lucida Sans"/>
                <w:sz w:val="16"/>
                <w:szCs w:val="16"/>
              </w:rPr>
              <w:t xml:space="preserve">Elige indicadores que reflejen la relación entre empresas y </w:t>
            </w:r>
            <w:proofErr w:type="spellStart"/>
            <w:r w:rsidRPr="00E8477A">
              <w:rPr>
                <w:rFonts w:ascii="Lucida Sans" w:eastAsia="Lucida Sans" w:hAnsi="Lucida Sans"/>
                <w:sz w:val="16"/>
                <w:szCs w:val="16"/>
              </w:rPr>
              <w:t>stakeholders</w:t>
            </w:r>
            <w:proofErr w:type="spellEnd"/>
          </w:p>
          <w:p w14:paraId="098951B6" w14:textId="66691785" w:rsidR="001A6494" w:rsidRPr="00E8477A" w:rsidRDefault="001A6494" w:rsidP="00E8477A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 w:line="240" w:lineRule="auto"/>
              <w:ind w:left="199" w:right="57" w:hanging="142"/>
              <w:contextualSpacing w:val="0"/>
              <w:rPr>
                <w:rFonts w:ascii="Lucida Sans" w:eastAsia="Lucida Sans" w:hAnsi="Lucida Sans"/>
                <w:sz w:val="16"/>
                <w:szCs w:val="16"/>
              </w:rPr>
            </w:pPr>
            <w:r w:rsidRPr="00E8477A">
              <w:rPr>
                <w:rFonts w:ascii="Lucida Sans" w:eastAsia="Lucida Sans" w:hAnsi="Lucida Sans"/>
                <w:sz w:val="16"/>
                <w:szCs w:val="16"/>
              </w:rPr>
              <w:t>Determina formas de comunicar la ética de las empresas</w:t>
            </w:r>
          </w:p>
          <w:p w14:paraId="289FE0E5" w14:textId="77777777" w:rsidR="005D2CCC" w:rsidRPr="00E8477A" w:rsidRDefault="005D2CCC" w:rsidP="00E8477A">
            <w:pPr>
              <w:spacing w:after="60"/>
              <w:ind w:left="57" w:right="57"/>
              <w:rPr>
                <w:rFonts w:ascii="Lucida Sans" w:eastAsia="Lucida Sans" w:hAnsi="Lucida Sans"/>
                <w:b/>
                <w:sz w:val="16"/>
                <w:szCs w:val="16"/>
              </w:rPr>
            </w:pPr>
            <w:r w:rsidRPr="00E8477A">
              <w:rPr>
                <w:rFonts w:ascii="Lucida Sans" w:eastAsia="Lucida Sans" w:hAnsi="Lucida Sans"/>
                <w:b/>
                <w:sz w:val="16"/>
                <w:szCs w:val="16"/>
              </w:rPr>
              <w:t>Competencias clave:</w:t>
            </w:r>
          </w:p>
          <w:p w14:paraId="18838CC2" w14:textId="4D50275A" w:rsidR="005D2CCC" w:rsidRPr="00E8477A" w:rsidRDefault="005D2CCC" w:rsidP="00E8477A">
            <w:pPr>
              <w:spacing w:after="60"/>
              <w:ind w:left="57" w:right="57"/>
              <w:rPr>
                <w:rFonts w:ascii="Lucida Sans" w:eastAsia="Lucida Sans" w:hAnsi="Lucida Sans"/>
                <w:sz w:val="16"/>
                <w:szCs w:val="16"/>
              </w:rPr>
            </w:pPr>
            <w:r w:rsidRPr="00E8477A">
              <w:rPr>
                <w:rFonts w:ascii="Lucida Sans" w:eastAsia="Lucida Sans" w:hAnsi="Lucida Sans"/>
                <w:b/>
                <w:sz w:val="16"/>
                <w:szCs w:val="16"/>
              </w:rPr>
              <w:t>1.</w:t>
            </w:r>
            <w:r w:rsidRPr="00E8477A">
              <w:rPr>
                <w:rFonts w:ascii="Lucida Sans" w:eastAsia="Lucida Sans" w:hAnsi="Lucida Sans"/>
                <w:sz w:val="16"/>
                <w:szCs w:val="16"/>
              </w:rPr>
              <w:t xml:space="preserve"> Autonomía</w:t>
            </w:r>
            <w:r w:rsidR="001A6494" w:rsidRPr="00E8477A">
              <w:rPr>
                <w:rFonts w:ascii="Lucida Sans" w:eastAsia="Lucida Sans" w:hAnsi="Lucida Sans"/>
                <w:sz w:val="16"/>
                <w:szCs w:val="16"/>
              </w:rPr>
              <w:t xml:space="preserve"> y participación</w:t>
            </w:r>
            <w:r w:rsidRPr="00E8477A">
              <w:rPr>
                <w:rFonts w:ascii="Lucida Sans" w:eastAsia="Lucida Sans" w:hAnsi="Lucida Sans"/>
                <w:sz w:val="16"/>
                <w:szCs w:val="16"/>
              </w:rPr>
              <w:t xml:space="preserve"> en la realización de los supuestos prácticos.</w:t>
            </w:r>
          </w:p>
          <w:p w14:paraId="7E0D21A3" w14:textId="6F234DE6" w:rsidR="005D2CCC" w:rsidRPr="00E8477A" w:rsidRDefault="005D2CCC" w:rsidP="00E8477A">
            <w:pPr>
              <w:spacing w:after="60"/>
              <w:ind w:left="57" w:right="57"/>
              <w:rPr>
                <w:rFonts w:ascii="Lucida Sans" w:eastAsia="Lucida Sans" w:hAnsi="Lucida Sans"/>
                <w:sz w:val="16"/>
                <w:szCs w:val="16"/>
              </w:rPr>
            </w:pPr>
            <w:r w:rsidRPr="00E8477A">
              <w:rPr>
                <w:rFonts w:ascii="Lucida Sans" w:eastAsia="Lucida Sans" w:hAnsi="Lucida Sans"/>
                <w:b/>
                <w:sz w:val="16"/>
                <w:szCs w:val="16"/>
              </w:rPr>
              <w:t>2.</w:t>
            </w:r>
            <w:r w:rsidRPr="00E8477A">
              <w:rPr>
                <w:rFonts w:ascii="Lucida Sans" w:eastAsia="Lucida Sans" w:hAnsi="Lucida Sans"/>
                <w:sz w:val="16"/>
                <w:szCs w:val="16"/>
              </w:rPr>
              <w:t xml:space="preserve"> Responsabilidad en el cumplimiento de las tareas encomendadas.</w:t>
            </w:r>
          </w:p>
          <w:p w14:paraId="58D0676B" w14:textId="77777777" w:rsidR="005D2CCC" w:rsidRPr="00E8477A" w:rsidRDefault="005D2CCC" w:rsidP="00E8477A">
            <w:pPr>
              <w:spacing w:after="60"/>
              <w:ind w:left="57" w:right="57"/>
              <w:rPr>
                <w:rFonts w:ascii="Lucida Sans" w:eastAsia="Lucida Sans" w:hAnsi="Lucida Sans"/>
                <w:sz w:val="16"/>
                <w:szCs w:val="16"/>
              </w:rPr>
            </w:pPr>
            <w:r w:rsidRPr="00E8477A">
              <w:rPr>
                <w:rFonts w:ascii="Lucida Sans" w:eastAsia="Lucida Sans" w:hAnsi="Lucida Sans"/>
                <w:b/>
                <w:sz w:val="16"/>
                <w:szCs w:val="16"/>
              </w:rPr>
              <w:t>3.</w:t>
            </w:r>
            <w:r w:rsidRPr="00E8477A">
              <w:rPr>
                <w:rFonts w:ascii="Lucida Sans" w:eastAsia="Lucida Sans" w:hAnsi="Lucida Sans"/>
                <w:sz w:val="16"/>
                <w:szCs w:val="16"/>
              </w:rPr>
              <w:t xml:space="preserve"> Trabajo en equipo.</w:t>
            </w:r>
          </w:p>
          <w:p w14:paraId="4E1C61CA" w14:textId="77777777" w:rsidR="005D2CCC" w:rsidRPr="00E8477A" w:rsidRDefault="005D2CCC" w:rsidP="00E8477A">
            <w:pPr>
              <w:spacing w:after="60"/>
              <w:ind w:left="57" w:right="57"/>
              <w:rPr>
                <w:rFonts w:ascii="Lucida Sans" w:eastAsia="Lucida Sans" w:hAnsi="Lucida Sans"/>
                <w:b/>
                <w:color w:val="5B9BD5" w:themeColor="accent5"/>
                <w:spacing w:val="1"/>
                <w:w w:val="102"/>
                <w:sz w:val="16"/>
                <w:szCs w:val="16"/>
              </w:rPr>
            </w:pPr>
            <w:r w:rsidRPr="00E8477A">
              <w:rPr>
                <w:rFonts w:ascii="Lucida Sans" w:eastAsia="Lucida Sans" w:hAnsi="Lucida Sans"/>
                <w:b/>
                <w:sz w:val="16"/>
                <w:szCs w:val="16"/>
              </w:rPr>
              <w:t>4.</w:t>
            </w:r>
            <w:r w:rsidRPr="00E8477A">
              <w:rPr>
                <w:rFonts w:ascii="Lucida Sans" w:eastAsia="Lucida Sans" w:hAnsi="Lucida Sans"/>
                <w:sz w:val="16"/>
                <w:szCs w:val="16"/>
              </w:rPr>
              <w:t xml:space="preserve"> Resolución actividades propuestas.</w:t>
            </w:r>
          </w:p>
        </w:tc>
        <w:tc>
          <w:tcPr>
            <w:tcW w:w="2977" w:type="dxa"/>
            <w:shd w:val="clear" w:color="auto" w:fill="auto"/>
          </w:tcPr>
          <w:p w14:paraId="5B4AFCB8" w14:textId="1D815EE5" w:rsidR="00200FE6" w:rsidRPr="00E8477A" w:rsidRDefault="00200FE6" w:rsidP="00E8477A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 w:line="240" w:lineRule="auto"/>
              <w:ind w:left="199" w:right="57" w:hanging="142"/>
              <w:contextualSpacing w:val="0"/>
              <w:rPr>
                <w:rFonts w:ascii="Lucida Sans" w:eastAsia="Lucida Sans" w:hAnsi="Lucida Sans"/>
                <w:sz w:val="16"/>
                <w:szCs w:val="16"/>
              </w:rPr>
            </w:pPr>
            <w:r w:rsidRPr="00E8477A">
              <w:rPr>
                <w:rFonts w:ascii="Lucida Sans" w:eastAsia="Lucida Sans" w:hAnsi="Lucida Sans"/>
                <w:sz w:val="16"/>
                <w:szCs w:val="16"/>
              </w:rPr>
              <w:t>Prueba escrita: 50</w:t>
            </w:r>
            <w:r w:rsidR="001D6E41" w:rsidRPr="00E8477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 </w:t>
            </w:r>
            <w:r w:rsidRPr="00E8477A">
              <w:rPr>
                <w:rFonts w:ascii="Lucida Sans" w:eastAsia="Lucida Sans" w:hAnsi="Lucida Sans"/>
                <w:sz w:val="16"/>
                <w:szCs w:val="16"/>
              </w:rPr>
              <w:t>%</w:t>
            </w:r>
          </w:p>
          <w:p w14:paraId="4DD651A6" w14:textId="1E59BCB3" w:rsidR="00200FE6" w:rsidRPr="00E8477A" w:rsidRDefault="00200FE6" w:rsidP="00E8477A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 w:line="240" w:lineRule="auto"/>
              <w:ind w:left="199" w:right="57" w:hanging="142"/>
              <w:contextualSpacing w:val="0"/>
              <w:rPr>
                <w:rFonts w:ascii="Lucida Sans" w:eastAsia="Lucida Sans" w:hAnsi="Lucida Sans"/>
                <w:sz w:val="16"/>
                <w:szCs w:val="16"/>
              </w:rPr>
            </w:pPr>
            <w:r w:rsidRPr="00E8477A">
              <w:rPr>
                <w:rFonts w:ascii="Lucida Sans" w:eastAsia="Lucida Sans" w:hAnsi="Lucida Sans"/>
                <w:sz w:val="16"/>
                <w:szCs w:val="16"/>
              </w:rPr>
              <w:t>Realización de actividades: 30</w:t>
            </w:r>
            <w:r w:rsidR="001D6E41" w:rsidRPr="00E8477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 </w:t>
            </w:r>
            <w:r w:rsidRPr="00E8477A">
              <w:rPr>
                <w:rFonts w:ascii="Lucida Sans" w:eastAsia="Lucida Sans" w:hAnsi="Lucida Sans"/>
                <w:sz w:val="16"/>
                <w:szCs w:val="16"/>
              </w:rPr>
              <w:t>%</w:t>
            </w:r>
          </w:p>
          <w:p w14:paraId="7CB7D1A6" w14:textId="79AB6699" w:rsidR="00200FE6" w:rsidRPr="00E8477A" w:rsidRDefault="00200FE6" w:rsidP="00E8477A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 w:line="240" w:lineRule="auto"/>
              <w:ind w:left="199" w:right="57" w:hanging="142"/>
              <w:contextualSpacing w:val="0"/>
              <w:rPr>
                <w:rFonts w:ascii="Lucida Sans" w:eastAsia="Lucida Sans" w:hAnsi="Lucida Sans"/>
                <w:sz w:val="16"/>
                <w:szCs w:val="16"/>
              </w:rPr>
            </w:pPr>
            <w:r w:rsidRPr="00E8477A">
              <w:rPr>
                <w:rFonts w:ascii="Lucida Sans" w:eastAsia="Lucida Sans" w:hAnsi="Lucida Sans"/>
                <w:sz w:val="16"/>
                <w:szCs w:val="16"/>
              </w:rPr>
              <w:t>Presentación de prácticas profesionales: 10</w:t>
            </w:r>
            <w:r w:rsidR="001D6E41" w:rsidRPr="00E8477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 </w:t>
            </w:r>
            <w:r w:rsidRPr="00E8477A">
              <w:rPr>
                <w:rFonts w:ascii="Lucida Sans" w:eastAsia="Lucida Sans" w:hAnsi="Lucida Sans"/>
                <w:sz w:val="16"/>
                <w:szCs w:val="16"/>
              </w:rPr>
              <w:t>%</w:t>
            </w:r>
          </w:p>
          <w:p w14:paraId="31E06E22" w14:textId="484B35C5" w:rsidR="005D2CCC" w:rsidRPr="00E8477A" w:rsidRDefault="005D2CCC" w:rsidP="00E8477A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 w:line="240" w:lineRule="auto"/>
              <w:ind w:left="199" w:right="57" w:hanging="142"/>
              <w:contextualSpacing w:val="0"/>
              <w:rPr>
                <w:rFonts w:ascii="Lucida Sans" w:eastAsia="Lucida Sans" w:hAnsi="Lucida Sans"/>
                <w:sz w:val="16"/>
                <w:szCs w:val="16"/>
              </w:rPr>
            </w:pPr>
            <w:r w:rsidRPr="00E8477A">
              <w:rPr>
                <w:rFonts w:ascii="Lucida Sans" w:eastAsia="Lucida Sans" w:hAnsi="Lucida Sans"/>
                <w:sz w:val="16"/>
                <w:szCs w:val="16"/>
              </w:rPr>
              <w:t>Participación en el aula, iniciativa, asistencia y puntualid</w:t>
            </w:r>
            <w:r w:rsidR="00200FE6" w:rsidRPr="00E8477A">
              <w:rPr>
                <w:rFonts w:ascii="Lucida Sans" w:eastAsia="Lucida Sans" w:hAnsi="Lucida Sans"/>
                <w:sz w:val="16"/>
                <w:szCs w:val="16"/>
              </w:rPr>
              <w:t>ad, actitud e interés en clase: 10</w:t>
            </w:r>
            <w:r w:rsidR="001D6E41" w:rsidRPr="00E8477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 </w:t>
            </w:r>
            <w:r w:rsidRPr="00E8477A">
              <w:rPr>
                <w:rFonts w:ascii="Lucida Sans" w:eastAsia="Lucida Sans" w:hAnsi="Lucida Sans"/>
                <w:sz w:val="16"/>
                <w:szCs w:val="16"/>
              </w:rPr>
              <w:t>%</w:t>
            </w:r>
          </w:p>
          <w:p w14:paraId="79376B23" w14:textId="6A1380B7" w:rsidR="003B4286" w:rsidRPr="00E8477A" w:rsidRDefault="003B4286" w:rsidP="00E8477A">
            <w:pPr>
              <w:autoSpaceDE w:val="0"/>
              <w:autoSpaceDN w:val="0"/>
              <w:adjustRightInd w:val="0"/>
              <w:spacing w:after="60"/>
              <w:ind w:left="57" w:right="57"/>
              <w:rPr>
                <w:rFonts w:ascii="Lucida Sans" w:eastAsia="Lucida Sans" w:hAnsi="Lucida Sans"/>
                <w:sz w:val="16"/>
                <w:szCs w:val="16"/>
              </w:rPr>
            </w:pPr>
            <w:r w:rsidRPr="00E8477A">
              <w:rPr>
                <w:rFonts w:ascii="Lucida Sans" w:eastAsia="Lucida Sans" w:hAnsi="Lucida Sans"/>
                <w:sz w:val="16"/>
                <w:szCs w:val="16"/>
              </w:rPr>
              <w:t xml:space="preserve">La prueba escrita contendrá de 10 a 20 preguntas, que pueden ser conceptuales, de razonamiento y ejercicios prácticos. </w:t>
            </w:r>
          </w:p>
          <w:p w14:paraId="17193707" w14:textId="1E6CA74D" w:rsidR="005D2CCC" w:rsidRPr="00E8477A" w:rsidRDefault="003B4286" w:rsidP="00E8477A">
            <w:pPr>
              <w:autoSpaceDE w:val="0"/>
              <w:autoSpaceDN w:val="0"/>
              <w:adjustRightInd w:val="0"/>
              <w:spacing w:after="60"/>
              <w:ind w:left="57" w:right="57"/>
              <w:rPr>
                <w:rFonts w:ascii="Lucida Sans" w:eastAsia="Lucida Sans" w:hAnsi="Lucida Sans"/>
                <w:b/>
                <w:color w:val="5B9BD5" w:themeColor="accent5"/>
                <w:spacing w:val="1"/>
                <w:sz w:val="16"/>
                <w:szCs w:val="16"/>
              </w:rPr>
            </w:pPr>
            <w:r w:rsidRPr="00E8477A">
              <w:rPr>
                <w:rFonts w:ascii="Lucida Sans" w:eastAsia="Lucida Sans" w:hAnsi="Lucida Sans"/>
                <w:sz w:val="16"/>
                <w:szCs w:val="16"/>
              </w:rPr>
              <w:t>Para superar la unidad la nota de cada uno de los instrumentos anteriores debe ser igual o superior a 4,5 puntos. En caso contrario, deberán realizarse las tareas o pruebas de recuperación que se programen</w:t>
            </w:r>
            <w:r w:rsidR="00395D58" w:rsidRPr="00E8477A">
              <w:rPr>
                <w:rFonts w:ascii="Lucida Sans" w:eastAsia="Lucida Sans" w:hAnsi="Lucida Sans"/>
                <w:sz w:val="16"/>
                <w:szCs w:val="16"/>
              </w:rPr>
              <w:t>.</w:t>
            </w:r>
          </w:p>
        </w:tc>
      </w:tr>
      <w:tr w:rsidR="005D2CCC" w:rsidRPr="00E8477A" w14:paraId="7EB66069" w14:textId="77777777" w:rsidTr="00495A01">
        <w:tc>
          <w:tcPr>
            <w:tcW w:w="13467" w:type="dxa"/>
            <w:gridSpan w:val="4"/>
            <w:shd w:val="clear" w:color="auto" w:fill="DEEAF6" w:themeFill="accent5" w:themeFillTint="33"/>
            <w:vAlign w:val="center"/>
          </w:tcPr>
          <w:p w14:paraId="44049434" w14:textId="77777777" w:rsidR="005D2CCC" w:rsidRPr="00E8477A" w:rsidRDefault="00182A99" w:rsidP="00A007D7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57" w:right="57"/>
              <w:contextualSpacing w:val="0"/>
              <w:rPr>
                <w:rFonts w:ascii="Lucida Sans" w:eastAsia="Lucida Sans" w:hAnsi="Lucida Sans" w:cstheme="minorHAnsi"/>
                <w:sz w:val="18"/>
                <w:szCs w:val="18"/>
              </w:rPr>
            </w:pPr>
            <w:r w:rsidRPr="00E8477A">
              <w:rPr>
                <w:rFonts w:ascii="Lucida Sans" w:eastAsia="Lucida Sans" w:hAnsi="Lucida Sans" w:cstheme="minorHAnsi"/>
                <w:b/>
                <w:color w:val="5B9BD5" w:themeColor="accent5"/>
                <w:sz w:val="18"/>
                <w:szCs w:val="18"/>
              </w:rPr>
              <w:t>Metodología</w:t>
            </w:r>
          </w:p>
        </w:tc>
      </w:tr>
      <w:tr w:rsidR="005D2CCC" w:rsidRPr="00E8477A" w14:paraId="13F0FDDE" w14:textId="77777777" w:rsidTr="00495A01">
        <w:tc>
          <w:tcPr>
            <w:tcW w:w="13467" w:type="dxa"/>
            <w:gridSpan w:val="4"/>
            <w:shd w:val="clear" w:color="auto" w:fill="auto"/>
            <w:vAlign w:val="center"/>
          </w:tcPr>
          <w:p w14:paraId="785BECE8" w14:textId="1D2FBB51" w:rsidR="00182A99" w:rsidRPr="00E8477A" w:rsidRDefault="00182A99" w:rsidP="00360C03">
            <w:pPr>
              <w:widowControl w:val="0"/>
              <w:autoSpaceDE w:val="0"/>
              <w:autoSpaceDN w:val="0"/>
              <w:adjustRightInd w:val="0"/>
              <w:spacing w:after="60"/>
              <w:ind w:left="57" w:right="57"/>
              <w:jc w:val="both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E8477A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El planteamiento de cada unidad se iniciará con una evaluación inicial o diagnóstica con la finalidad de obtener un conocimiento real de las características de los alumnos, se utilizarán para ello </w:t>
            </w:r>
            <w:r w:rsidR="001A6494" w:rsidRPr="00E8477A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la tormenta de ideas y el debate dentro de la primera hoja de cada unidad </w:t>
            </w:r>
            <w:r w:rsidRPr="00E8477A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del libro de texto de la editorial </w:t>
            </w:r>
            <w:proofErr w:type="spellStart"/>
            <w:r w:rsidRPr="00E8477A">
              <w:rPr>
                <w:rFonts w:ascii="Lucida Sans" w:eastAsia="Lucida Sans" w:hAnsi="Lucida Sans" w:cstheme="minorHAnsi"/>
                <w:sz w:val="16"/>
                <w:szCs w:val="16"/>
              </w:rPr>
              <w:t>Editex</w:t>
            </w:r>
            <w:proofErr w:type="spellEnd"/>
            <w:r w:rsidRPr="00E8477A">
              <w:rPr>
                <w:rFonts w:ascii="Lucida Sans" w:eastAsia="Lucida Sans" w:hAnsi="Lucida Sans" w:cstheme="minorHAnsi"/>
                <w:sz w:val="16"/>
                <w:szCs w:val="16"/>
              </w:rPr>
              <w:t>.</w:t>
            </w:r>
            <w:r w:rsidR="00360C03" w:rsidRPr="00E8477A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</w:t>
            </w:r>
            <w:r w:rsidRPr="00E8477A">
              <w:rPr>
                <w:rFonts w:ascii="Lucida Sans" w:eastAsia="Lucida Sans" w:hAnsi="Lucida Sans" w:cstheme="minorHAnsi"/>
                <w:sz w:val="16"/>
                <w:szCs w:val="16"/>
              </w:rPr>
              <w:t>A continuación, el profesor introducirá los contenidos de la misma</w:t>
            </w:r>
            <w:r w:rsidR="001B109A" w:rsidRPr="00E8477A">
              <w:rPr>
                <w:rFonts w:ascii="Lucida Sans" w:eastAsia="Lucida Sans" w:hAnsi="Lucida Sans" w:cstheme="minorHAnsi"/>
                <w:sz w:val="16"/>
                <w:szCs w:val="16"/>
              </w:rPr>
              <w:t>,</w:t>
            </w:r>
            <w:r w:rsidR="00BB4223" w:rsidRPr="00E8477A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proponiendo la resolución </w:t>
            </w:r>
            <w:r w:rsidRPr="00E8477A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de las actividades intercaladas entre los apartados que componen la unidad. </w:t>
            </w:r>
            <w:r w:rsidR="00360C03" w:rsidRPr="00E8477A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Se terminará con una conclusión y unas preguntas de tipo test para valorar la adquisición de conocimientos. </w:t>
            </w:r>
            <w:r w:rsidRPr="00E8477A">
              <w:rPr>
                <w:rFonts w:ascii="Lucida Sans" w:eastAsia="Lucida Sans" w:hAnsi="Lucida Sans" w:cstheme="minorHAnsi"/>
                <w:sz w:val="16"/>
                <w:szCs w:val="16"/>
              </w:rPr>
              <w:t>Posteriormente se propondrá la resolución tanto de las actividades finales como de las prácticas profesionales propuestas del mismo libro de texto</w:t>
            </w:r>
            <w:r w:rsidR="00360C03" w:rsidRPr="00E8477A">
              <w:rPr>
                <w:rFonts w:ascii="Lucida Sans" w:eastAsia="Lucida Sans" w:hAnsi="Lucida Sans" w:cstheme="minorHAnsi"/>
                <w:sz w:val="16"/>
                <w:szCs w:val="16"/>
              </w:rPr>
              <w:t>, incluido el caso de la empresa simulada.</w:t>
            </w:r>
          </w:p>
          <w:p w14:paraId="02CC1474" w14:textId="5136CDFC" w:rsidR="00182A99" w:rsidRPr="00E8477A" w:rsidRDefault="00182A99" w:rsidP="001A6494">
            <w:pPr>
              <w:widowControl w:val="0"/>
              <w:autoSpaceDE w:val="0"/>
              <w:autoSpaceDN w:val="0"/>
              <w:adjustRightInd w:val="0"/>
              <w:spacing w:after="60"/>
              <w:ind w:left="57" w:right="57"/>
              <w:jc w:val="both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E8477A">
              <w:rPr>
                <w:rFonts w:ascii="Lucida Sans" w:eastAsia="Lucida Sans" w:hAnsi="Lucida Sans" w:cstheme="minorHAnsi"/>
                <w:sz w:val="16"/>
                <w:szCs w:val="16"/>
              </w:rPr>
              <w:t>Estas actividades de aprendizaje (de fo</w:t>
            </w:r>
            <w:r w:rsidR="00495A01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rma individual </w:t>
            </w:r>
            <w:r w:rsidRPr="00E8477A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o en grupo) pretenden propiciar la motivación, la iniciativa y el proceso de auto aprendizaje, desarrollando capacidades de comprensión, análisis, relación, búsqueda </w:t>
            </w:r>
            <w:r w:rsidR="00BB4223" w:rsidRPr="00E8477A">
              <w:rPr>
                <w:rFonts w:ascii="Lucida Sans" w:eastAsia="Lucida Sans" w:hAnsi="Lucida Sans" w:cstheme="minorHAnsi"/>
                <w:sz w:val="16"/>
                <w:szCs w:val="16"/>
              </w:rPr>
              <w:t>y manejo de la información e</w:t>
            </w:r>
            <w:r w:rsidRPr="00E8477A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intentan, además, conectar el aula con el mundo real: empresas, profesionales y organismos públicos que conforman el entorno profesional y de trabajo del alumno a quien se quiere formar.</w:t>
            </w:r>
            <w:r w:rsidR="001A6494" w:rsidRPr="00E8477A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</w:t>
            </w:r>
            <w:r w:rsidRPr="00E8477A">
              <w:rPr>
                <w:rFonts w:ascii="Lucida Sans" w:eastAsia="Lucida Sans" w:hAnsi="Lucida Sans" w:cstheme="minorHAnsi"/>
                <w:sz w:val="16"/>
                <w:szCs w:val="16"/>
              </w:rPr>
              <w:t>De esta manera trataremos de asegurar la construcción de aprendizajes significativos para que los alumnos sean capaces de aprender a aprender. Por tanto, será necesario orientar las actividades de aprendizaje de manera que fomenten la autonomía en la adquisición de los aprendizajes y también poner de relieve la vinculación de cada módulo con el mundo del trabajo, afianzando con ello una Formación Profesional motivadora y apropiada al perfil del título.</w:t>
            </w:r>
          </w:p>
          <w:p w14:paraId="0B31E37E" w14:textId="06004127" w:rsidR="005D2CCC" w:rsidRPr="00E8477A" w:rsidRDefault="00182A99" w:rsidP="001A6494">
            <w:pPr>
              <w:widowControl w:val="0"/>
              <w:autoSpaceDE w:val="0"/>
              <w:autoSpaceDN w:val="0"/>
              <w:adjustRightInd w:val="0"/>
              <w:spacing w:after="60"/>
              <w:ind w:left="57" w:right="57"/>
              <w:jc w:val="both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E8477A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Se impulsará la participación activa del alumnado simulando casos prácticos (con la ayuda de las </w:t>
            </w:r>
            <w:r w:rsidR="00BB4223" w:rsidRPr="00E8477A">
              <w:rPr>
                <w:rFonts w:ascii="Lucida Sans" w:eastAsia="Lucida Sans" w:hAnsi="Lucida Sans" w:cstheme="minorHAnsi"/>
                <w:sz w:val="16"/>
                <w:szCs w:val="16"/>
              </w:rPr>
              <w:t>p</w:t>
            </w:r>
            <w:r w:rsidRPr="00E8477A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rácticas profesionales de cada unidad del libro de </w:t>
            </w:r>
            <w:proofErr w:type="spellStart"/>
            <w:r w:rsidRPr="00E8477A">
              <w:rPr>
                <w:rFonts w:ascii="Lucida Sans" w:eastAsia="Lucida Sans" w:hAnsi="Lucida Sans" w:cstheme="minorHAnsi"/>
                <w:sz w:val="16"/>
                <w:szCs w:val="16"/>
              </w:rPr>
              <w:t>Editex</w:t>
            </w:r>
            <w:proofErr w:type="spellEnd"/>
            <w:r w:rsidRPr="00E8477A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) sobre cuestiones de trabajo que resulten lo más parecidos posible a la realidad laboral, con un grado creciente de dificultad. </w:t>
            </w:r>
            <w:r w:rsidR="00BB4223" w:rsidRPr="00E8477A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Se utilizará una </w:t>
            </w:r>
            <w:r w:rsidRPr="00E8477A">
              <w:rPr>
                <w:rFonts w:ascii="Lucida Sans" w:eastAsia="Lucida Sans" w:hAnsi="Lucida Sans" w:cstheme="minorHAnsi"/>
                <w:sz w:val="16"/>
                <w:szCs w:val="16"/>
              </w:rPr>
              <w:t>metodología activa y participativa, que fomente la responsabilidad del alumnado, su motivación, su actitud positiva y sus capacidades.</w:t>
            </w:r>
            <w:r w:rsidR="001A6494" w:rsidRPr="00E8477A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</w:t>
            </w:r>
            <w:r w:rsidRPr="00E8477A">
              <w:rPr>
                <w:rFonts w:ascii="Lucida Sans" w:eastAsia="Lucida Sans" w:hAnsi="Lucida Sans" w:cstheme="minorHAnsi"/>
                <w:sz w:val="16"/>
                <w:szCs w:val="16"/>
              </w:rPr>
              <w:t>Cada alumno deberá</w:t>
            </w:r>
            <w:r w:rsidR="00BB4223" w:rsidRPr="00E8477A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tener una carpeta archivador y un sistema de almacenamiento digital en el que se guardarán, de forma ordenada, todas las actividades y prácticas realizadas a lo largo del curso. </w:t>
            </w:r>
          </w:p>
        </w:tc>
      </w:tr>
      <w:tr w:rsidR="00495A01" w:rsidRPr="00E8477A" w14:paraId="571B1ED9" w14:textId="77777777" w:rsidTr="00495A01">
        <w:tc>
          <w:tcPr>
            <w:tcW w:w="13467" w:type="dxa"/>
            <w:gridSpan w:val="4"/>
            <w:shd w:val="clear" w:color="auto" w:fill="DEEAF6" w:themeFill="accent5" w:themeFillTint="33"/>
            <w:vAlign w:val="center"/>
          </w:tcPr>
          <w:p w14:paraId="1EAC67E9" w14:textId="653A61B9" w:rsidR="00495A01" w:rsidRPr="00E8477A" w:rsidRDefault="00495A01" w:rsidP="00E15AB9">
            <w:pPr>
              <w:pStyle w:val="Prrafodelista"/>
              <w:autoSpaceDE w:val="0"/>
              <w:autoSpaceDN w:val="0"/>
              <w:adjustRightInd w:val="0"/>
              <w:spacing w:before="60" w:after="60" w:line="240" w:lineRule="auto"/>
              <w:ind w:left="57" w:right="57"/>
              <w:contextualSpacing w:val="0"/>
              <w:rPr>
                <w:rFonts w:ascii="Lucida Sans" w:eastAsia="Lucida Sans" w:hAnsi="Lucida Sans" w:cstheme="minorHAnsi"/>
                <w:sz w:val="18"/>
                <w:szCs w:val="18"/>
              </w:rPr>
            </w:pPr>
            <w:r>
              <w:rPr>
                <w:rFonts w:ascii="Lucida Sans" w:eastAsia="Lucida Sans" w:hAnsi="Lucida Sans" w:cstheme="minorHAnsi"/>
                <w:b/>
                <w:color w:val="5B9BD5" w:themeColor="accent5"/>
                <w:sz w:val="18"/>
                <w:szCs w:val="18"/>
              </w:rPr>
              <w:t>Recursos TIC</w:t>
            </w:r>
          </w:p>
        </w:tc>
      </w:tr>
      <w:tr w:rsidR="00495A01" w:rsidRPr="00E8477A" w14:paraId="3BA63304" w14:textId="77777777" w:rsidTr="00495A01">
        <w:tc>
          <w:tcPr>
            <w:tcW w:w="13467" w:type="dxa"/>
            <w:gridSpan w:val="4"/>
            <w:shd w:val="clear" w:color="auto" w:fill="auto"/>
            <w:vAlign w:val="center"/>
          </w:tcPr>
          <w:p w14:paraId="5DD47C02" w14:textId="0E3B462B" w:rsidR="00495A01" w:rsidRPr="00E8477A" w:rsidRDefault="006953B4" w:rsidP="00E15AB9">
            <w:pPr>
              <w:widowControl w:val="0"/>
              <w:autoSpaceDE w:val="0"/>
              <w:autoSpaceDN w:val="0"/>
              <w:adjustRightInd w:val="0"/>
              <w:spacing w:after="60"/>
              <w:ind w:left="57" w:right="57"/>
              <w:jc w:val="both"/>
              <w:rPr>
                <w:rFonts w:ascii="Lucida Sans" w:eastAsia="Lucida Sans" w:hAnsi="Lucida Sans" w:cstheme="minorHAnsi"/>
                <w:sz w:val="16"/>
                <w:szCs w:val="16"/>
              </w:rPr>
            </w:pPr>
            <w:r>
              <w:rPr>
                <w:rFonts w:ascii="Lucida Sans" w:eastAsia="Lucida Sans" w:hAnsi="Lucida Sans" w:cstheme="minorHAnsi"/>
                <w:sz w:val="16"/>
                <w:szCs w:val="16"/>
              </w:rPr>
              <w:t>Ordenador o Tablet con acceso a internet; pizarra digital y libro digital</w:t>
            </w:r>
          </w:p>
        </w:tc>
      </w:tr>
    </w:tbl>
    <w:p w14:paraId="0C79801F" w14:textId="77777777" w:rsidR="002F11D5" w:rsidRPr="00FC79D6" w:rsidRDefault="002F11D5" w:rsidP="00336AD4">
      <w:pPr>
        <w:rPr>
          <w:rFonts w:asciiTheme="minorHAnsi" w:hAnsiTheme="minorHAnsi" w:cs="Calibri"/>
          <w:bCs/>
          <w:sz w:val="2"/>
          <w:szCs w:val="2"/>
        </w:rPr>
      </w:pPr>
      <w:bookmarkStart w:id="2" w:name="_GoBack"/>
      <w:bookmarkEnd w:id="2"/>
    </w:p>
    <w:sectPr w:rsidR="002F11D5" w:rsidRPr="00FC79D6" w:rsidSect="00AF74FB">
      <w:headerReference w:type="default" r:id="rId10"/>
      <w:footerReference w:type="default" r:id="rId11"/>
      <w:pgSz w:w="16838" w:h="11906" w:orient="landscape" w:code="9"/>
      <w:pgMar w:top="1417" w:right="1701" w:bottom="1417" w:left="1701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F3C451" w14:textId="77777777" w:rsidR="002B3961" w:rsidRDefault="002B3961" w:rsidP="008748BC">
      <w:r>
        <w:separator/>
      </w:r>
    </w:p>
  </w:endnote>
  <w:endnote w:type="continuationSeparator" w:id="0">
    <w:p w14:paraId="327013C6" w14:textId="77777777" w:rsidR="002B3961" w:rsidRDefault="002B3961" w:rsidP="008748BC">
      <w:r>
        <w:continuationSeparator/>
      </w:r>
    </w:p>
  </w:endnote>
  <w:endnote w:type="continuationNotice" w:id="1">
    <w:p w14:paraId="4C4FAB09" w14:textId="77777777" w:rsidR="002B3961" w:rsidRDefault="002B39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erif">
    <w:altName w:val="Times New Roman"/>
    <w:charset w:val="00"/>
    <w:family w:val="roman"/>
    <w:pitch w:val="variable"/>
  </w:font>
  <w:font w:name="Bitstream Vera Sans"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548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1"/>
      <w:gridCol w:w="8741"/>
    </w:tblGrid>
    <w:tr w:rsidR="0071059A" w:rsidRPr="007D3759" w14:paraId="1F1EC4B3" w14:textId="77777777" w:rsidTr="007E25CA">
      <w:tc>
        <w:tcPr>
          <w:tcW w:w="918" w:type="dxa"/>
        </w:tcPr>
        <w:p w14:paraId="504EF71C" w14:textId="2641B8DB" w:rsidR="0071059A" w:rsidRPr="007E25CA" w:rsidRDefault="0071059A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5C4BB0">
            <w:rPr>
              <w:b/>
              <w:noProof/>
              <w:color w:val="4F81BD"/>
              <w:sz w:val="32"/>
              <w:szCs w:val="32"/>
            </w:rPr>
            <w:t>3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006ADFF7" w14:textId="77777777" w:rsidR="0071059A" w:rsidRPr="007E25CA" w:rsidRDefault="0071059A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7A6CC2D1" w14:textId="77777777" w:rsidR="0071059A" w:rsidRPr="007E25CA" w:rsidRDefault="0071059A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393"/>
      <w:gridCol w:w="12043"/>
    </w:tblGrid>
    <w:tr w:rsidR="0071059A" w:rsidRPr="007D3759" w14:paraId="7041964A" w14:textId="77777777" w:rsidTr="007E25CA">
      <w:tc>
        <w:tcPr>
          <w:tcW w:w="918" w:type="dxa"/>
        </w:tcPr>
        <w:p w14:paraId="06A3ED9E" w14:textId="77777777" w:rsidR="0071059A" w:rsidRPr="007E25CA" w:rsidRDefault="0071059A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5C4BB0">
            <w:rPr>
              <w:b/>
              <w:noProof/>
              <w:color w:val="4F81BD"/>
              <w:sz w:val="32"/>
              <w:szCs w:val="32"/>
            </w:rPr>
            <w:t>4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59DF8D6E" w14:textId="77777777" w:rsidR="0071059A" w:rsidRPr="007E25CA" w:rsidRDefault="0071059A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1F2F9337" w14:textId="77777777" w:rsidR="0071059A" w:rsidRPr="007E25CA" w:rsidRDefault="0071059A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4395B" w14:textId="77777777" w:rsidR="002B3961" w:rsidRDefault="002B3961" w:rsidP="008748BC">
      <w:r>
        <w:separator/>
      </w:r>
    </w:p>
  </w:footnote>
  <w:footnote w:type="continuationSeparator" w:id="0">
    <w:p w14:paraId="07FF6E3A" w14:textId="77777777" w:rsidR="002B3961" w:rsidRDefault="002B3961" w:rsidP="008748BC">
      <w:r>
        <w:continuationSeparator/>
      </w:r>
    </w:p>
  </w:footnote>
  <w:footnote w:type="continuationNotice" w:id="1">
    <w:p w14:paraId="0F653D4C" w14:textId="77777777" w:rsidR="002B3961" w:rsidRDefault="002B39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40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56"/>
      <w:gridCol w:w="6737"/>
      <w:gridCol w:w="2047"/>
    </w:tblGrid>
    <w:tr w:rsidR="0071059A" w:rsidRPr="00B5537F" w14:paraId="3E359BDD" w14:textId="77777777" w:rsidTr="00F03D31">
      <w:trPr>
        <w:trHeight w:val="698"/>
        <w:tblCellSpacing w:w="20" w:type="dxa"/>
        <w:jc w:val="center"/>
      </w:trPr>
      <w:tc>
        <w:tcPr>
          <w:tcW w:w="996" w:type="dxa"/>
          <w:shd w:val="clear" w:color="auto" w:fill="auto"/>
          <w:vAlign w:val="center"/>
        </w:tcPr>
        <w:p w14:paraId="3E1373FD" w14:textId="77777777" w:rsidR="0071059A" w:rsidRPr="007E25CA" w:rsidRDefault="0071059A" w:rsidP="007E25CA">
          <w:pPr>
            <w:jc w:val="center"/>
            <w:rPr>
              <w:b/>
            </w:rPr>
          </w:pPr>
          <w:r>
            <w:rPr>
              <w:noProof/>
              <w:lang w:eastAsia="es-ES"/>
            </w:rPr>
            <w:drawing>
              <wp:inline distT="0" distB="0" distL="0" distR="0" wp14:anchorId="53BF332A" wp14:editId="0ABF464B">
                <wp:extent cx="495300" cy="400050"/>
                <wp:effectExtent l="0" t="0" r="0" b="0"/>
                <wp:docPr id="6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4" w:type="dxa"/>
          <w:shd w:val="clear" w:color="auto" w:fill="auto"/>
          <w:vAlign w:val="center"/>
        </w:tcPr>
        <w:p w14:paraId="0B559013" w14:textId="5077840E" w:rsidR="0071059A" w:rsidRPr="00FC79D6" w:rsidRDefault="0071059A" w:rsidP="002251B1">
          <w:pPr>
            <w:jc w:val="right"/>
            <w:rPr>
              <w:rFonts w:asciiTheme="minorHAnsi" w:hAnsiTheme="minorHAnsi"/>
              <w:b/>
              <w:i/>
              <w:sz w:val="18"/>
            </w:rPr>
          </w:pPr>
          <w:r w:rsidRPr="00FC79D6">
            <w:rPr>
              <w:rFonts w:asciiTheme="minorHAnsi" w:hAnsiTheme="minorHAnsi"/>
              <w:b/>
              <w:i/>
            </w:rPr>
            <w:t>RRHH y RSC</w:t>
          </w:r>
        </w:p>
      </w:tc>
      <w:tc>
        <w:tcPr>
          <w:tcW w:w="1920" w:type="dxa"/>
          <w:shd w:val="clear" w:color="auto" w:fill="548DD4"/>
          <w:vAlign w:val="center"/>
        </w:tcPr>
        <w:p w14:paraId="0F8DE670" w14:textId="77777777" w:rsidR="0071059A" w:rsidRDefault="006B3FB4" w:rsidP="007E25CA">
          <w:pPr>
            <w:jc w:val="center"/>
            <w:rPr>
              <w:rFonts w:asciiTheme="minorHAnsi" w:hAnsiTheme="minorHAnsi"/>
              <w:b/>
              <w:color w:val="FFFFFF"/>
            </w:rPr>
          </w:pPr>
          <w:r>
            <w:rPr>
              <w:rFonts w:asciiTheme="minorHAnsi" w:hAnsiTheme="minorHAnsi"/>
              <w:b/>
              <w:color w:val="FFFFFF"/>
            </w:rPr>
            <w:t>PROGRAMACIÓN</w:t>
          </w:r>
        </w:p>
        <w:p w14:paraId="6C84D03D" w14:textId="6C2BB39A" w:rsidR="006B3FB4" w:rsidRPr="00FC79D6" w:rsidRDefault="006B3FB4" w:rsidP="007E25CA">
          <w:pPr>
            <w:jc w:val="center"/>
            <w:rPr>
              <w:rFonts w:asciiTheme="minorHAnsi" w:hAnsiTheme="minorHAnsi"/>
              <w:b/>
              <w:color w:val="FFFFFF"/>
            </w:rPr>
          </w:pPr>
          <w:r>
            <w:rPr>
              <w:rFonts w:asciiTheme="minorHAnsi" w:hAnsiTheme="minorHAnsi"/>
              <w:b/>
              <w:color w:val="FFFFFF"/>
            </w:rPr>
            <w:t>MUESTRA</w:t>
          </w:r>
        </w:p>
      </w:tc>
    </w:tr>
  </w:tbl>
  <w:p w14:paraId="29A92FC0" w14:textId="51CE2343" w:rsidR="0071059A" w:rsidRPr="001C03F1" w:rsidRDefault="0071059A" w:rsidP="001C03F1">
    <w:pPr>
      <w:pStyle w:val="Encabezad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2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56"/>
      <w:gridCol w:w="10359"/>
      <w:gridCol w:w="2047"/>
    </w:tblGrid>
    <w:tr w:rsidR="0071059A" w:rsidRPr="00B5537F" w14:paraId="593EF8F0" w14:textId="77777777" w:rsidTr="00452ED7">
      <w:trPr>
        <w:trHeight w:val="698"/>
        <w:tblCellSpacing w:w="20" w:type="dxa"/>
        <w:jc w:val="center"/>
      </w:trPr>
      <w:tc>
        <w:tcPr>
          <w:tcW w:w="996" w:type="dxa"/>
          <w:shd w:val="clear" w:color="auto" w:fill="auto"/>
          <w:vAlign w:val="center"/>
        </w:tcPr>
        <w:p w14:paraId="3A96BDCF" w14:textId="77777777" w:rsidR="0071059A" w:rsidRPr="007E25CA" w:rsidRDefault="0071059A" w:rsidP="007E25CA">
          <w:pPr>
            <w:jc w:val="center"/>
            <w:rPr>
              <w:b/>
            </w:rPr>
          </w:pPr>
          <w:r>
            <w:rPr>
              <w:noProof/>
              <w:lang w:eastAsia="es-ES"/>
            </w:rPr>
            <w:drawing>
              <wp:inline distT="0" distB="0" distL="0" distR="0" wp14:anchorId="54CE06E4" wp14:editId="7EEB446C">
                <wp:extent cx="495300" cy="400050"/>
                <wp:effectExtent l="0" t="0" r="0" b="0"/>
                <wp:docPr id="7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86" w:type="dxa"/>
          <w:shd w:val="clear" w:color="auto" w:fill="auto"/>
          <w:vAlign w:val="center"/>
        </w:tcPr>
        <w:p w14:paraId="43FC7E4C" w14:textId="20CB9618" w:rsidR="0071059A" w:rsidRPr="00AD07CB" w:rsidRDefault="0071059A" w:rsidP="002251B1">
          <w:pPr>
            <w:jc w:val="right"/>
            <w:rPr>
              <w:rFonts w:asciiTheme="minorHAnsi" w:hAnsiTheme="minorHAnsi"/>
              <w:b/>
              <w:i/>
              <w:sz w:val="18"/>
            </w:rPr>
          </w:pPr>
          <w:r w:rsidRPr="00AD07CB">
            <w:rPr>
              <w:rFonts w:asciiTheme="minorHAnsi" w:hAnsiTheme="minorHAnsi"/>
              <w:b/>
              <w:i/>
            </w:rPr>
            <w:t>RRHH y RSC</w:t>
          </w:r>
        </w:p>
      </w:tc>
      <w:tc>
        <w:tcPr>
          <w:tcW w:w="1920" w:type="dxa"/>
          <w:shd w:val="clear" w:color="auto" w:fill="548DD4"/>
          <w:vAlign w:val="center"/>
        </w:tcPr>
        <w:p w14:paraId="0DCD79CE" w14:textId="77777777" w:rsidR="0071059A" w:rsidRDefault="0071059A" w:rsidP="005C4BB0">
          <w:pPr>
            <w:jc w:val="center"/>
            <w:rPr>
              <w:rFonts w:asciiTheme="minorHAnsi" w:hAnsiTheme="minorHAnsi"/>
              <w:b/>
              <w:color w:val="FFFFFF"/>
            </w:rPr>
          </w:pPr>
          <w:r w:rsidRPr="00AD07CB">
            <w:rPr>
              <w:rFonts w:asciiTheme="minorHAnsi" w:hAnsiTheme="minorHAnsi"/>
              <w:b/>
              <w:color w:val="FFFFFF"/>
            </w:rPr>
            <w:t>PROGRAMACIÓN</w:t>
          </w:r>
        </w:p>
        <w:p w14:paraId="48860A1E" w14:textId="1EC67B07" w:rsidR="005C4BB0" w:rsidRPr="00AD07CB" w:rsidRDefault="005C4BB0" w:rsidP="005C4BB0">
          <w:pPr>
            <w:jc w:val="center"/>
            <w:rPr>
              <w:rFonts w:asciiTheme="minorHAnsi" w:hAnsiTheme="minorHAnsi"/>
              <w:b/>
              <w:color w:val="FFFFFF"/>
            </w:rPr>
          </w:pPr>
          <w:r>
            <w:rPr>
              <w:rFonts w:asciiTheme="minorHAnsi" w:hAnsiTheme="minorHAnsi"/>
              <w:b/>
              <w:color w:val="FFFFFF"/>
            </w:rPr>
            <w:t>MUESTRA</w:t>
          </w:r>
        </w:p>
      </w:tc>
    </w:tr>
  </w:tbl>
  <w:p w14:paraId="5FE0F96F" w14:textId="77777777" w:rsidR="0071059A" w:rsidRPr="001C03F1" w:rsidRDefault="0071059A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26A7"/>
    <w:multiLevelType w:val="hybridMultilevel"/>
    <w:tmpl w:val="2EF49964"/>
    <w:lvl w:ilvl="0" w:tplc="E486A6EA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2B8712F"/>
    <w:multiLevelType w:val="hybridMultilevel"/>
    <w:tmpl w:val="C9F40B46"/>
    <w:lvl w:ilvl="0" w:tplc="E486A6EA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4D209B2"/>
    <w:multiLevelType w:val="hybridMultilevel"/>
    <w:tmpl w:val="2840AA2E"/>
    <w:lvl w:ilvl="0" w:tplc="E486A6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0B2B34"/>
    <w:multiLevelType w:val="hybridMultilevel"/>
    <w:tmpl w:val="57060B1A"/>
    <w:lvl w:ilvl="0" w:tplc="139CA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  <w:w w:val="10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941C7"/>
    <w:multiLevelType w:val="hybridMultilevel"/>
    <w:tmpl w:val="5AD29CAA"/>
    <w:lvl w:ilvl="0" w:tplc="139CA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  <w:w w:val="10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243FC"/>
    <w:multiLevelType w:val="hybridMultilevel"/>
    <w:tmpl w:val="B2A85DB6"/>
    <w:lvl w:ilvl="0" w:tplc="E486A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10194"/>
    <w:multiLevelType w:val="hybridMultilevel"/>
    <w:tmpl w:val="9AAE8C74"/>
    <w:lvl w:ilvl="0" w:tplc="E486A6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D75D2F"/>
    <w:multiLevelType w:val="hybridMultilevel"/>
    <w:tmpl w:val="549C3450"/>
    <w:lvl w:ilvl="0" w:tplc="139CA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671BB"/>
    <w:multiLevelType w:val="hybridMultilevel"/>
    <w:tmpl w:val="CB8069CA"/>
    <w:lvl w:ilvl="0" w:tplc="0BB8D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56172"/>
    <w:multiLevelType w:val="hybridMultilevel"/>
    <w:tmpl w:val="44AA950C"/>
    <w:lvl w:ilvl="0" w:tplc="E486A6EA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14146761"/>
    <w:multiLevelType w:val="hybridMultilevel"/>
    <w:tmpl w:val="9CCCCC14"/>
    <w:lvl w:ilvl="0" w:tplc="139CA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524D9"/>
    <w:multiLevelType w:val="hybridMultilevel"/>
    <w:tmpl w:val="B76C5FAC"/>
    <w:lvl w:ilvl="0" w:tplc="139CAF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520EB4"/>
    <w:multiLevelType w:val="hybridMultilevel"/>
    <w:tmpl w:val="977C0BB0"/>
    <w:lvl w:ilvl="0" w:tplc="E486A6EA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20D65E6B"/>
    <w:multiLevelType w:val="hybridMultilevel"/>
    <w:tmpl w:val="58FC1AF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E774D7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0648A"/>
    <w:multiLevelType w:val="hybridMultilevel"/>
    <w:tmpl w:val="A63E2F98"/>
    <w:lvl w:ilvl="0" w:tplc="A3CAF188">
      <w:numFmt w:val="bullet"/>
      <w:lvlText w:val="–"/>
      <w:lvlJc w:val="left"/>
      <w:pPr>
        <w:ind w:left="1080" w:hanging="360"/>
      </w:pPr>
      <w:rPr>
        <w:rFonts w:ascii="Calibri" w:eastAsia="SimSun" w:hAnsi="Calibri" w:cstheme="minorHAns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5A1F31"/>
    <w:multiLevelType w:val="hybridMultilevel"/>
    <w:tmpl w:val="B5E8376C"/>
    <w:lvl w:ilvl="0" w:tplc="139CA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C279D"/>
    <w:multiLevelType w:val="hybridMultilevel"/>
    <w:tmpl w:val="E8B0473A"/>
    <w:lvl w:ilvl="0" w:tplc="E486A6E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2F5496" w:themeColor="accent1" w:themeShade="BF"/>
      </w:rPr>
    </w:lvl>
    <w:lvl w:ilvl="1" w:tplc="0C0A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31740BD"/>
    <w:multiLevelType w:val="hybridMultilevel"/>
    <w:tmpl w:val="8850EA56"/>
    <w:lvl w:ilvl="0" w:tplc="E486A6EA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336F6F0B"/>
    <w:multiLevelType w:val="hybridMultilevel"/>
    <w:tmpl w:val="8382A8F4"/>
    <w:lvl w:ilvl="0" w:tplc="139CA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B5721"/>
    <w:multiLevelType w:val="multilevel"/>
    <w:tmpl w:val="BCAA42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2F5496" w:themeColor="accent1" w:themeShade="BF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F8101EB"/>
    <w:multiLevelType w:val="hybridMultilevel"/>
    <w:tmpl w:val="778EFE22"/>
    <w:lvl w:ilvl="0" w:tplc="E486A6EA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  <w:color w:val="2F5496" w:themeColor="accent1" w:themeShade="BF"/>
      </w:rPr>
    </w:lvl>
    <w:lvl w:ilvl="1" w:tplc="0C0A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1" w15:restartNumberingAfterBreak="0">
    <w:nsid w:val="4096702C"/>
    <w:multiLevelType w:val="hybridMultilevel"/>
    <w:tmpl w:val="3B1C2D30"/>
    <w:lvl w:ilvl="0" w:tplc="E486A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53A76"/>
    <w:multiLevelType w:val="hybridMultilevel"/>
    <w:tmpl w:val="0388F6BC"/>
    <w:lvl w:ilvl="0" w:tplc="139CA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A0610"/>
    <w:multiLevelType w:val="multilevel"/>
    <w:tmpl w:val="B28083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60F68D5"/>
    <w:multiLevelType w:val="hybridMultilevel"/>
    <w:tmpl w:val="F580C9C0"/>
    <w:lvl w:ilvl="0" w:tplc="E486A6EA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BFD6EA3"/>
    <w:multiLevelType w:val="multilevel"/>
    <w:tmpl w:val="D89ED9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D5C0420"/>
    <w:multiLevelType w:val="hybridMultilevel"/>
    <w:tmpl w:val="D6285B6E"/>
    <w:lvl w:ilvl="0" w:tplc="139CAF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3E7795"/>
    <w:multiLevelType w:val="hybridMultilevel"/>
    <w:tmpl w:val="9D566096"/>
    <w:lvl w:ilvl="0" w:tplc="F3689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644" w:hanging="360"/>
      </w:pPr>
      <w:rPr>
        <w:rFonts w:hint="default"/>
      </w:rPr>
    </w:lvl>
    <w:lvl w:ilvl="1">
      <w:start w:val="8"/>
      <w:numFmt w:val="decimal"/>
      <w:pStyle w:val="Ttulo2"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6605989"/>
    <w:multiLevelType w:val="hybridMultilevel"/>
    <w:tmpl w:val="9E64115E"/>
    <w:lvl w:ilvl="0" w:tplc="B952EF80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1" w15:restartNumberingAfterBreak="0">
    <w:nsid w:val="59A60D60"/>
    <w:multiLevelType w:val="hybridMultilevel"/>
    <w:tmpl w:val="9EAEFB60"/>
    <w:lvl w:ilvl="0" w:tplc="139CA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A4329"/>
    <w:multiLevelType w:val="hybridMultilevel"/>
    <w:tmpl w:val="8354B1DA"/>
    <w:lvl w:ilvl="0" w:tplc="7CBA6C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367DF"/>
    <w:multiLevelType w:val="hybridMultilevel"/>
    <w:tmpl w:val="67908B98"/>
    <w:lvl w:ilvl="0" w:tplc="139CA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  <w:w w:val="10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E5F2A"/>
    <w:multiLevelType w:val="hybridMultilevel"/>
    <w:tmpl w:val="160AFD9E"/>
    <w:lvl w:ilvl="0" w:tplc="139CA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  <w:w w:val="10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DA61CA"/>
    <w:multiLevelType w:val="hybridMultilevel"/>
    <w:tmpl w:val="B922C178"/>
    <w:lvl w:ilvl="0" w:tplc="E486A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EA2EE2"/>
    <w:multiLevelType w:val="hybridMultilevel"/>
    <w:tmpl w:val="A0A0C066"/>
    <w:lvl w:ilvl="0" w:tplc="139CA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E205B2"/>
    <w:multiLevelType w:val="hybridMultilevel"/>
    <w:tmpl w:val="7ACEA4B0"/>
    <w:lvl w:ilvl="0" w:tplc="A3CAF188">
      <w:numFmt w:val="bullet"/>
      <w:lvlText w:val="–"/>
      <w:lvlJc w:val="left"/>
      <w:pPr>
        <w:ind w:left="1080" w:hanging="360"/>
      </w:pPr>
      <w:rPr>
        <w:rFonts w:ascii="Calibri" w:eastAsia="SimSun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230705"/>
    <w:multiLevelType w:val="hybridMultilevel"/>
    <w:tmpl w:val="DB2E02B6"/>
    <w:lvl w:ilvl="0" w:tplc="139CA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  <w:w w:val="10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6D0171"/>
    <w:multiLevelType w:val="hybridMultilevel"/>
    <w:tmpl w:val="FCAA96FE"/>
    <w:lvl w:ilvl="0" w:tplc="139CA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747D09"/>
    <w:multiLevelType w:val="hybridMultilevel"/>
    <w:tmpl w:val="136A0C06"/>
    <w:lvl w:ilvl="0" w:tplc="139CA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  <w:w w:val="10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74024"/>
    <w:multiLevelType w:val="hybridMultilevel"/>
    <w:tmpl w:val="D94CCF86"/>
    <w:lvl w:ilvl="0" w:tplc="139CAF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D35073"/>
    <w:multiLevelType w:val="hybridMultilevel"/>
    <w:tmpl w:val="C3E83AE4"/>
    <w:lvl w:ilvl="0" w:tplc="15A2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A3CAF188">
      <w:numFmt w:val="bullet"/>
      <w:lvlText w:val="–"/>
      <w:lvlJc w:val="left"/>
      <w:pPr>
        <w:ind w:left="1440" w:hanging="360"/>
      </w:pPr>
      <w:rPr>
        <w:rFonts w:ascii="Calibri" w:eastAsia="SimSun" w:hAnsi="Calibri" w:cstheme="minorHAns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9877EB"/>
    <w:multiLevelType w:val="hybridMultilevel"/>
    <w:tmpl w:val="81D412F8"/>
    <w:lvl w:ilvl="0" w:tplc="139CAF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4F24BE"/>
    <w:multiLevelType w:val="hybridMultilevel"/>
    <w:tmpl w:val="7A28C8FA"/>
    <w:lvl w:ilvl="0" w:tplc="139CA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  <w:w w:val="10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3"/>
  </w:num>
  <w:num w:numId="6">
    <w:abstractNumId w:val="13"/>
  </w:num>
  <w:num w:numId="7">
    <w:abstractNumId w:val="32"/>
  </w:num>
  <w:num w:numId="8">
    <w:abstractNumId w:val="28"/>
  </w:num>
  <w:num w:numId="9">
    <w:abstractNumId w:val="42"/>
  </w:num>
  <w:num w:numId="10">
    <w:abstractNumId w:val="30"/>
  </w:num>
  <w:num w:numId="11">
    <w:abstractNumId w:val="8"/>
  </w:num>
  <w:num w:numId="12">
    <w:abstractNumId w:val="44"/>
  </w:num>
  <w:num w:numId="13">
    <w:abstractNumId w:val="15"/>
  </w:num>
  <w:num w:numId="14">
    <w:abstractNumId w:val="3"/>
  </w:num>
  <w:num w:numId="15">
    <w:abstractNumId w:val="22"/>
  </w:num>
  <w:num w:numId="16">
    <w:abstractNumId w:val="39"/>
  </w:num>
  <w:num w:numId="17">
    <w:abstractNumId w:val="36"/>
  </w:num>
  <w:num w:numId="18">
    <w:abstractNumId w:val="43"/>
  </w:num>
  <w:num w:numId="19">
    <w:abstractNumId w:val="40"/>
  </w:num>
  <w:num w:numId="20">
    <w:abstractNumId w:val="18"/>
  </w:num>
  <w:num w:numId="21">
    <w:abstractNumId w:val="41"/>
  </w:num>
  <w:num w:numId="22">
    <w:abstractNumId w:val="38"/>
  </w:num>
  <w:num w:numId="23">
    <w:abstractNumId w:val="31"/>
  </w:num>
  <w:num w:numId="24">
    <w:abstractNumId w:val="11"/>
  </w:num>
  <w:num w:numId="25">
    <w:abstractNumId w:val="4"/>
  </w:num>
  <w:num w:numId="26">
    <w:abstractNumId w:val="7"/>
  </w:num>
  <w:num w:numId="27">
    <w:abstractNumId w:val="27"/>
  </w:num>
  <w:num w:numId="28">
    <w:abstractNumId w:val="34"/>
  </w:num>
  <w:num w:numId="29">
    <w:abstractNumId w:val="10"/>
  </w:num>
  <w:num w:numId="30">
    <w:abstractNumId w:val="33"/>
  </w:num>
  <w:num w:numId="31">
    <w:abstractNumId w:val="20"/>
  </w:num>
  <w:num w:numId="32">
    <w:abstractNumId w:val="2"/>
  </w:num>
  <w:num w:numId="33">
    <w:abstractNumId w:val="16"/>
  </w:num>
  <w:num w:numId="34">
    <w:abstractNumId w:val="14"/>
  </w:num>
  <w:num w:numId="35">
    <w:abstractNumId w:val="37"/>
  </w:num>
  <w:num w:numId="36">
    <w:abstractNumId w:val="5"/>
  </w:num>
  <w:num w:numId="37">
    <w:abstractNumId w:val="19"/>
  </w:num>
  <w:num w:numId="38">
    <w:abstractNumId w:val="35"/>
  </w:num>
  <w:num w:numId="39">
    <w:abstractNumId w:val="21"/>
  </w:num>
  <w:num w:numId="40">
    <w:abstractNumId w:val="17"/>
  </w:num>
  <w:num w:numId="41">
    <w:abstractNumId w:val="9"/>
  </w:num>
  <w:num w:numId="42">
    <w:abstractNumId w:val="0"/>
  </w:num>
  <w:num w:numId="43">
    <w:abstractNumId w:val="12"/>
  </w:num>
  <w:num w:numId="44">
    <w:abstractNumId w:val="24"/>
  </w:num>
  <w:num w:numId="45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53"/>
    <w:rsid w:val="00002ABA"/>
    <w:rsid w:val="0000493F"/>
    <w:rsid w:val="00004F6F"/>
    <w:rsid w:val="00005D3D"/>
    <w:rsid w:val="00006654"/>
    <w:rsid w:val="000068A8"/>
    <w:rsid w:val="00010161"/>
    <w:rsid w:val="00011CE6"/>
    <w:rsid w:val="0001246B"/>
    <w:rsid w:val="00013A76"/>
    <w:rsid w:val="00015AEF"/>
    <w:rsid w:val="000161F8"/>
    <w:rsid w:val="000163F8"/>
    <w:rsid w:val="000226EB"/>
    <w:rsid w:val="00024BF4"/>
    <w:rsid w:val="00033C39"/>
    <w:rsid w:val="00036188"/>
    <w:rsid w:val="00040128"/>
    <w:rsid w:val="00040A04"/>
    <w:rsid w:val="00040B17"/>
    <w:rsid w:val="00040BA7"/>
    <w:rsid w:val="00040F1B"/>
    <w:rsid w:val="0004257E"/>
    <w:rsid w:val="000475E2"/>
    <w:rsid w:val="000502E9"/>
    <w:rsid w:val="00050667"/>
    <w:rsid w:val="00053F71"/>
    <w:rsid w:val="00055B14"/>
    <w:rsid w:val="000572CE"/>
    <w:rsid w:val="00061609"/>
    <w:rsid w:val="00061D77"/>
    <w:rsid w:val="00061EDD"/>
    <w:rsid w:val="00062DDD"/>
    <w:rsid w:val="00063747"/>
    <w:rsid w:val="00063B36"/>
    <w:rsid w:val="00063E19"/>
    <w:rsid w:val="00065275"/>
    <w:rsid w:val="0006581F"/>
    <w:rsid w:val="00065AC1"/>
    <w:rsid w:val="00065C5F"/>
    <w:rsid w:val="00067EEC"/>
    <w:rsid w:val="00067FA5"/>
    <w:rsid w:val="000714D2"/>
    <w:rsid w:val="00071C77"/>
    <w:rsid w:val="000767CF"/>
    <w:rsid w:val="00077698"/>
    <w:rsid w:val="00081149"/>
    <w:rsid w:val="00081BD4"/>
    <w:rsid w:val="00083AC3"/>
    <w:rsid w:val="00083D68"/>
    <w:rsid w:val="00085BB9"/>
    <w:rsid w:val="000867C0"/>
    <w:rsid w:val="00086FA6"/>
    <w:rsid w:val="0009030C"/>
    <w:rsid w:val="000909D2"/>
    <w:rsid w:val="00090A00"/>
    <w:rsid w:val="000916C6"/>
    <w:rsid w:val="000949C9"/>
    <w:rsid w:val="00095F2E"/>
    <w:rsid w:val="0009793F"/>
    <w:rsid w:val="00097C48"/>
    <w:rsid w:val="000A08B6"/>
    <w:rsid w:val="000A0A4A"/>
    <w:rsid w:val="000A1F61"/>
    <w:rsid w:val="000A4F1D"/>
    <w:rsid w:val="000A5156"/>
    <w:rsid w:val="000A6094"/>
    <w:rsid w:val="000A6448"/>
    <w:rsid w:val="000A6B23"/>
    <w:rsid w:val="000A6DDA"/>
    <w:rsid w:val="000A6E5C"/>
    <w:rsid w:val="000A7974"/>
    <w:rsid w:val="000B0A46"/>
    <w:rsid w:val="000B2EC3"/>
    <w:rsid w:val="000B3A74"/>
    <w:rsid w:val="000B41DD"/>
    <w:rsid w:val="000B4B96"/>
    <w:rsid w:val="000B5E8A"/>
    <w:rsid w:val="000B7B95"/>
    <w:rsid w:val="000C1F62"/>
    <w:rsid w:val="000C2369"/>
    <w:rsid w:val="000C3074"/>
    <w:rsid w:val="000C5EF2"/>
    <w:rsid w:val="000C65CD"/>
    <w:rsid w:val="000C67C5"/>
    <w:rsid w:val="000D28AC"/>
    <w:rsid w:val="000D2918"/>
    <w:rsid w:val="000D3B5F"/>
    <w:rsid w:val="000D3D08"/>
    <w:rsid w:val="000D4A1B"/>
    <w:rsid w:val="000D545C"/>
    <w:rsid w:val="000D6730"/>
    <w:rsid w:val="000D7E68"/>
    <w:rsid w:val="000D7F4C"/>
    <w:rsid w:val="000E1C02"/>
    <w:rsid w:val="000E1E88"/>
    <w:rsid w:val="000E282D"/>
    <w:rsid w:val="000E3580"/>
    <w:rsid w:val="000E3BD5"/>
    <w:rsid w:val="000E3E71"/>
    <w:rsid w:val="000E44C4"/>
    <w:rsid w:val="000E49D7"/>
    <w:rsid w:val="000E5EDF"/>
    <w:rsid w:val="000E5FD0"/>
    <w:rsid w:val="000E7090"/>
    <w:rsid w:val="000F0D3A"/>
    <w:rsid w:val="000F1178"/>
    <w:rsid w:val="000F3F48"/>
    <w:rsid w:val="000F4072"/>
    <w:rsid w:val="000F4736"/>
    <w:rsid w:val="000F5E64"/>
    <w:rsid w:val="000F5F73"/>
    <w:rsid w:val="00101453"/>
    <w:rsid w:val="00102996"/>
    <w:rsid w:val="00102D1E"/>
    <w:rsid w:val="00104700"/>
    <w:rsid w:val="00105DAC"/>
    <w:rsid w:val="00112399"/>
    <w:rsid w:val="00113572"/>
    <w:rsid w:val="00114EEA"/>
    <w:rsid w:val="0011620B"/>
    <w:rsid w:val="00116709"/>
    <w:rsid w:val="00116B29"/>
    <w:rsid w:val="001171B1"/>
    <w:rsid w:val="0011768A"/>
    <w:rsid w:val="00120FCE"/>
    <w:rsid w:val="00123B47"/>
    <w:rsid w:val="0013076E"/>
    <w:rsid w:val="00131DCC"/>
    <w:rsid w:val="00134F94"/>
    <w:rsid w:val="0013518A"/>
    <w:rsid w:val="00135D59"/>
    <w:rsid w:val="00137E27"/>
    <w:rsid w:val="00137F52"/>
    <w:rsid w:val="0014062D"/>
    <w:rsid w:val="00141CB9"/>
    <w:rsid w:val="001423F8"/>
    <w:rsid w:val="001479B6"/>
    <w:rsid w:val="00150BAB"/>
    <w:rsid w:val="00153A85"/>
    <w:rsid w:val="0015684D"/>
    <w:rsid w:val="00157289"/>
    <w:rsid w:val="0016132F"/>
    <w:rsid w:val="0016162A"/>
    <w:rsid w:val="00161CF4"/>
    <w:rsid w:val="00161EF0"/>
    <w:rsid w:val="00163A3D"/>
    <w:rsid w:val="00163B54"/>
    <w:rsid w:val="00163C48"/>
    <w:rsid w:val="00163EA5"/>
    <w:rsid w:val="00165081"/>
    <w:rsid w:val="001655D4"/>
    <w:rsid w:val="00167970"/>
    <w:rsid w:val="00171269"/>
    <w:rsid w:val="00172776"/>
    <w:rsid w:val="001727D5"/>
    <w:rsid w:val="001733D0"/>
    <w:rsid w:val="001737BF"/>
    <w:rsid w:val="00173B7B"/>
    <w:rsid w:val="00175C38"/>
    <w:rsid w:val="00176791"/>
    <w:rsid w:val="0017775E"/>
    <w:rsid w:val="00181927"/>
    <w:rsid w:val="00182A99"/>
    <w:rsid w:val="00183C83"/>
    <w:rsid w:val="00184290"/>
    <w:rsid w:val="00185578"/>
    <w:rsid w:val="00186F59"/>
    <w:rsid w:val="0018744A"/>
    <w:rsid w:val="0019013B"/>
    <w:rsid w:val="00190851"/>
    <w:rsid w:val="00191061"/>
    <w:rsid w:val="00193D45"/>
    <w:rsid w:val="00195A55"/>
    <w:rsid w:val="00197F16"/>
    <w:rsid w:val="001A0557"/>
    <w:rsid w:val="001A166C"/>
    <w:rsid w:val="001A2842"/>
    <w:rsid w:val="001A3B01"/>
    <w:rsid w:val="001A4A29"/>
    <w:rsid w:val="001A5028"/>
    <w:rsid w:val="001A6494"/>
    <w:rsid w:val="001B109A"/>
    <w:rsid w:val="001B1FDE"/>
    <w:rsid w:val="001B2711"/>
    <w:rsid w:val="001B2734"/>
    <w:rsid w:val="001B51BA"/>
    <w:rsid w:val="001B52F1"/>
    <w:rsid w:val="001B573A"/>
    <w:rsid w:val="001B65A2"/>
    <w:rsid w:val="001B75FB"/>
    <w:rsid w:val="001C0268"/>
    <w:rsid w:val="001C0356"/>
    <w:rsid w:val="001C03F1"/>
    <w:rsid w:val="001C1E22"/>
    <w:rsid w:val="001C3DE7"/>
    <w:rsid w:val="001C3EF2"/>
    <w:rsid w:val="001C4B52"/>
    <w:rsid w:val="001C7D43"/>
    <w:rsid w:val="001D0081"/>
    <w:rsid w:val="001D02D5"/>
    <w:rsid w:val="001D0649"/>
    <w:rsid w:val="001D091B"/>
    <w:rsid w:val="001D0BCB"/>
    <w:rsid w:val="001D0F1F"/>
    <w:rsid w:val="001D1F8A"/>
    <w:rsid w:val="001D2013"/>
    <w:rsid w:val="001D22B5"/>
    <w:rsid w:val="001D2C64"/>
    <w:rsid w:val="001D3231"/>
    <w:rsid w:val="001D5B09"/>
    <w:rsid w:val="001D5F9B"/>
    <w:rsid w:val="001D640C"/>
    <w:rsid w:val="001D65A6"/>
    <w:rsid w:val="001D6E41"/>
    <w:rsid w:val="001E0248"/>
    <w:rsid w:val="001E17D7"/>
    <w:rsid w:val="001E26A4"/>
    <w:rsid w:val="001E289B"/>
    <w:rsid w:val="001E48AE"/>
    <w:rsid w:val="001E54C6"/>
    <w:rsid w:val="001E5F66"/>
    <w:rsid w:val="001F21CB"/>
    <w:rsid w:val="001F2FBA"/>
    <w:rsid w:val="001F3379"/>
    <w:rsid w:val="001F42BE"/>
    <w:rsid w:val="001F4C0A"/>
    <w:rsid w:val="001F4F85"/>
    <w:rsid w:val="001F65C4"/>
    <w:rsid w:val="001F74B5"/>
    <w:rsid w:val="0020013A"/>
    <w:rsid w:val="00200FE6"/>
    <w:rsid w:val="00203434"/>
    <w:rsid w:val="00205A00"/>
    <w:rsid w:val="002062AD"/>
    <w:rsid w:val="0020703A"/>
    <w:rsid w:val="0020710A"/>
    <w:rsid w:val="00207336"/>
    <w:rsid w:val="00211162"/>
    <w:rsid w:val="00212490"/>
    <w:rsid w:val="00212FDE"/>
    <w:rsid w:val="00214184"/>
    <w:rsid w:val="00214B1A"/>
    <w:rsid w:val="0021695F"/>
    <w:rsid w:val="0021700B"/>
    <w:rsid w:val="0021715C"/>
    <w:rsid w:val="00220D99"/>
    <w:rsid w:val="00220DD5"/>
    <w:rsid w:val="002211C1"/>
    <w:rsid w:val="00221678"/>
    <w:rsid w:val="00224834"/>
    <w:rsid w:val="002251B1"/>
    <w:rsid w:val="002254BB"/>
    <w:rsid w:val="00225FED"/>
    <w:rsid w:val="00226EC2"/>
    <w:rsid w:val="002270F8"/>
    <w:rsid w:val="00230866"/>
    <w:rsid w:val="00231488"/>
    <w:rsid w:val="002332E2"/>
    <w:rsid w:val="00234A4A"/>
    <w:rsid w:val="00234EE5"/>
    <w:rsid w:val="002358AF"/>
    <w:rsid w:val="00237028"/>
    <w:rsid w:val="00237190"/>
    <w:rsid w:val="00241D1C"/>
    <w:rsid w:val="00251852"/>
    <w:rsid w:val="002521A1"/>
    <w:rsid w:val="002532B1"/>
    <w:rsid w:val="002538DB"/>
    <w:rsid w:val="002543C3"/>
    <w:rsid w:val="002561C2"/>
    <w:rsid w:val="002578B3"/>
    <w:rsid w:val="00260224"/>
    <w:rsid w:val="00260C3C"/>
    <w:rsid w:val="0026376E"/>
    <w:rsid w:val="00264213"/>
    <w:rsid w:val="0026437E"/>
    <w:rsid w:val="00265316"/>
    <w:rsid w:val="00267C58"/>
    <w:rsid w:val="0027130B"/>
    <w:rsid w:val="00274563"/>
    <w:rsid w:val="0027524D"/>
    <w:rsid w:val="002757FF"/>
    <w:rsid w:val="00275EFE"/>
    <w:rsid w:val="00276112"/>
    <w:rsid w:val="00281AFC"/>
    <w:rsid w:val="00281E1E"/>
    <w:rsid w:val="00282742"/>
    <w:rsid w:val="00284F22"/>
    <w:rsid w:val="002859B2"/>
    <w:rsid w:val="00286980"/>
    <w:rsid w:val="00286F2A"/>
    <w:rsid w:val="002909CA"/>
    <w:rsid w:val="00290CC3"/>
    <w:rsid w:val="0029115C"/>
    <w:rsid w:val="00291E05"/>
    <w:rsid w:val="0029234E"/>
    <w:rsid w:val="00295361"/>
    <w:rsid w:val="00295865"/>
    <w:rsid w:val="002979A0"/>
    <w:rsid w:val="002A01E1"/>
    <w:rsid w:val="002A2A46"/>
    <w:rsid w:val="002A2AE2"/>
    <w:rsid w:val="002A316D"/>
    <w:rsid w:val="002A3BE8"/>
    <w:rsid w:val="002A4618"/>
    <w:rsid w:val="002A4A16"/>
    <w:rsid w:val="002A4FE7"/>
    <w:rsid w:val="002A5ABA"/>
    <w:rsid w:val="002A5F20"/>
    <w:rsid w:val="002A7013"/>
    <w:rsid w:val="002A71C3"/>
    <w:rsid w:val="002B105E"/>
    <w:rsid w:val="002B1F00"/>
    <w:rsid w:val="002B355A"/>
    <w:rsid w:val="002B3675"/>
    <w:rsid w:val="002B37F9"/>
    <w:rsid w:val="002B3961"/>
    <w:rsid w:val="002B4741"/>
    <w:rsid w:val="002B5AAC"/>
    <w:rsid w:val="002B679D"/>
    <w:rsid w:val="002C0845"/>
    <w:rsid w:val="002C0DD5"/>
    <w:rsid w:val="002C0E60"/>
    <w:rsid w:val="002C0F7A"/>
    <w:rsid w:val="002C2852"/>
    <w:rsid w:val="002C459B"/>
    <w:rsid w:val="002C5AC9"/>
    <w:rsid w:val="002D0035"/>
    <w:rsid w:val="002D1CBE"/>
    <w:rsid w:val="002D372B"/>
    <w:rsid w:val="002D378D"/>
    <w:rsid w:val="002D5F1A"/>
    <w:rsid w:val="002D6C1D"/>
    <w:rsid w:val="002D76A6"/>
    <w:rsid w:val="002D76CA"/>
    <w:rsid w:val="002D7989"/>
    <w:rsid w:val="002E05BC"/>
    <w:rsid w:val="002E0C6B"/>
    <w:rsid w:val="002E20B7"/>
    <w:rsid w:val="002E3903"/>
    <w:rsid w:val="002E3942"/>
    <w:rsid w:val="002E42FF"/>
    <w:rsid w:val="002E4322"/>
    <w:rsid w:val="002E5041"/>
    <w:rsid w:val="002E6117"/>
    <w:rsid w:val="002E748E"/>
    <w:rsid w:val="002E76BB"/>
    <w:rsid w:val="002F05AE"/>
    <w:rsid w:val="002F1190"/>
    <w:rsid w:val="002F11D5"/>
    <w:rsid w:val="002F1897"/>
    <w:rsid w:val="002F22CB"/>
    <w:rsid w:val="002F455D"/>
    <w:rsid w:val="002F4613"/>
    <w:rsid w:val="002F49DD"/>
    <w:rsid w:val="002F640B"/>
    <w:rsid w:val="002F71C9"/>
    <w:rsid w:val="00301306"/>
    <w:rsid w:val="00301BB7"/>
    <w:rsid w:val="00305A02"/>
    <w:rsid w:val="0030639F"/>
    <w:rsid w:val="003064A9"/>
    <w:rsid w:val="00310693"/>
    <w:rsid w:val="00310C10"/>
    <w:rsid w:val="00312AD7"/>
    <w:rsid w:val="00317786"/>
    <w:rsid w:val="003202AE"/>
    <w:rsid w:val="00320A2D"/>
    <w:rsid w:val="00320DA5"/>
    <w:rsid w:val="00321D1E"/>
    <w:rsid w:val="0032453D"/>
    <w:rsid w:val="0032465F"/>
    <w:rsid w:val="003253B7"/>
    <w:rsid w:val="00325BE3"/>
    <w:rsid w:val="003260A2"/>
    <w:rsid w:val="003267A4"/>
    <w:rsid w:val="00326E61"/>
    <w:rsid w:val="0032715C"/>
    <w:rsid w:val="00327EC4"/>
    <w:rsid w:val="003309CB"/>
    <w:rsid w:val="00330A81"/>
    <w:rsid w:val="00331567"/>
    <w:rsid w:val="00331F53"/>
    <w:rsid w:val="00332E1B"/>
    <w:rsid w:val="0033476D"/>
    <w:rsid w:val="003349A1"/>
    <w:rsid w:val="003353FD"/>
    <w:rsid w:val="00335595"/>
    <w:rsid w:val="0033645E"/>
    <w:rsid w:val="00336AD4"/>
    <w:rsid w:val="00336B60"/>
    <w:rsid w:val="00340258"/>
    <w:rsid w:val="003404E5"/>
    <w:rsid w:val="00340833"/>
    <w:rsid w:val="00341180"/>
    <w:rsid w:val="0034380A"/>
    <w:rsid w:val="003440F0"/>
    <w:rsid w:val="00344D57"/>
    <w:rsid w:val="0034646E"/>
    <w:rsid w:val="003469A4"/>
    <w:rsid w:val="00350C70"/>
    <w:rsid w:val="00350D79"/>
    <w:rsid w:val="00351002"/>
    <w:rsid w:val="00351FFD"/>
    <w:rsid w:val="00354BAA"/>
    <w:rsid w:val="00356DB5"/>
    <w:rsid w:val="00360C03"/>
    <w:rsid w:val="003620F9"/>
    <w:rsid w:val="003630A8"/>
    <w:rsid w:val="00363831"/>
    <w:rsid w:val="00364189"/>
    <w:rsid w:val="003653B8"/>
    <w:rsid w:val="00366971"/>
    <w:rsid w:val="00371424"/>
    <w:rsid w:val="0037237C"/>
    <w:rsid w:val="00372F7C"/>
    <w:rsid w:val="00373EAE"/>
    <w:rsid w:val="003801E6"/>
    <w:rsid w:val="003825C6"/>
    <w:rsid w:val="00382976"/>
    <w:rsid w:val="00383397"/>
    <w:rsid w:val="00383F66"/>
    <w:rsid w:val="003872E9"/>
    <w:rsid w:val="0039083E"/>
    <w:rsid w:val="00391761"/>
    <w:rsid w:val="00392AFC"/>
    <w:rsid w:val="00393C63"/>
    <w:rsid w:val="003947D2"/>
    <w:rsid w:val="0039567F"/>
    <w:rsid w:val="00395B57"/>
    <w:rsid w:val="00395D58"/>
    <w:rsid w:val="003968E2"/>
    <w:rsid w:val="00397437"/>
    <w:rsid w:val="00397897"/>
    <w:rsid w:val="00397AE3"/>
    <w:rsid w:val="003A0F77"/>
    <w:rsid w:val="003A1908"/>
    <w:rsid w:val="003A2559"/>
    <w:rsid w:val="003A2F0D"/>
    <w:rsid w:val="003A314D"/>
    <w:rsid w:val="003A4667"/>
    <w:rsid w:val="003A52EF"/>
    <w:rsid w:val="003A6218"/>
    <w:rsid w:val="003A69B5"/>
    <w:rsid w:val="003A73EE"/>
    <w:rsid w:val="003A7645"/>
    <w:rsid w:val="003B0EBE"/>
    <w:rsid w:val="003B1E06"/>
    <w:rsid w:val="003B26F1"/>
    <w:rsid w:val="003B3EC1"/>
    <w:rsid w:val="003B4286"/>
    <w:rsid w:val="003B4C95"/>
    <w:rsid w:val="003B5028"/>
    <w:rsid w:val="003B548A"/>
    <w:rsid w:val="003C14C9"/>
    <w:rsid w:val="003C1843"/>
    <w:rsid w:val="003C1E05"/>
    <w:rsid w:val="003C2926"/>
    <w:rsid w:val="003C2FF8"/>
    <w:rsid w:val="003C3B58"/>
    <w:rsid w:val="003C49B0"/>
    <w:rsid w:val="003C5476"/>
    <w:rsid w:val="003C6FEC"/>
    <w:rsid w:val="003C7072"/>
    <w:rsid w:val="003D1D18"/>
    <w:rsid w:val="003D3552"/>
    <w:rsid w:val="003D459F"/>
    <w:rsid w:val="003D4DD7"/>
    <w:rsid w:val="003D4EAC"/>
    <w:rsid w:val="003D5732"/>
    <w:rsid w:val="003D5F69"/>
    <w:rsid w:val="003D5FB3"/>
    <w:rsid w:val="003D6A36"/>
    <w:rsid w:val="003E0D92"/>
    <w:rsid w:val="003E0F9B"/>
    <w:rsid w:val="003E1542"/>
    <w:rsid w:val="003E2317"/>
    <w:rsid w:val="003E3539"/>
    <w:rsid w:val="003E462B"/>
    <w:rsid w:val="003E5955"/>
    <w:rsid w:val="003E6568"/>
    <w:rsid w:val="003E69E3"/>
    <w:rsid w:val="003F071D"/>
    <w:rsid w:val="003F082F"/>
    <w:rsid w:val="003F095B"/>
    <w:rsid w:val="003F2B1A"/>
    <w:rsid w:val="003F36DB"/>
    <w:rsid w:val="003F5527"/>
    <w:rsid w:val="003F56A0"/>
    <w:rsid w:val="003F6567"/>
    <w:rsid w:val="003F694D"/>
    <w:rsid w:val="003F6AEB"/>
    <w:rsid w:val="003F71E1"/>
    <w:rsid w:val="00402005"/>
    <w:rsid w:val="00402850"/>
    <w:rsid w:val="00405749"/>
    <w:rsid w:val="00406277"/>
    <w:rsid w:val="00406DED"/>
    <w:rsid w:val="0040779E"/>
    <w:rsid w:val="004105F2"/>
    <w:rsid w:val="004109AE"/>
    <w:rsid w:val="00411DC5"/>
    <w:rsid w:val="004135FF"/>
    <w:rsid w:val="0041377F"/>
    <w:rsid w:val="00414CCA"/>
    <w:rsid w:val="00414D19"/>
    <w:rsid w:val="0041569C"/>
    <w:rsid w:val="004159AF"/>
    <w:rsid w:val="00416C0F"/>
    <w:rsid w:val="00417498"/>
    <w:rsid w:val="00420074"/>
    <w:rsid w:val="0042109F"/>
    <w:rsid w:val="00421654"/>
    <w:rsid w:val="00426662"/>
    <w:rsid w:val="004276C2"/>
    <w:rsid w:val="00427E67"/>
    <w:rsid w:val="0043158D"/>
    <w:rsid w:val="00431CA8"/>
    <w:rsid w:val="00433D46"/>
    <w:rsid w:val="00434980"/>
    <w:rsid w:val="0043533E"/>
    <w:rsid w:val="00435C54"/>
    <w:rsid w:val="00437697"/>
    <w:rsid w:val="004412EE"/>
    <w:rsid w:val="0044159E"/>
    <w:rsid w:val="00441939"/>
    <w:rsid w:val="00441970"/>
    <w:rsid w:val="004425BE"/>
    <w:rsid w:val="00442604"/>
    <w:rsid w:val="0044368D"/>
    <w:rsid w:val="004444D9"/>
    <w:rsid w:val="00447439"/>
    <w:rsid w:val="00447594"/>
    <w:rsid w:val="004500ED"/>
    <w:rsid w:val="004516E0"/>
    <w:rsid w:val="00452ED7"/>
    <w:rsid w:val="00453577"/>
    <w:rsid w:val="004540A3"/>
    <w:rsid w:val="00454ACA"/>
    <w:rsid w:val="004552C4"/>
    <w:rsid w:val="0045578F"/>
    <w:rsid w:val="00455FA1"/>
    <w:rsid w:val="00460A54"/>
    <w:rsid w:val="0046189F"/>
    <w:rsid w:val="004624E9"/>
    <w:rsid w:val="00463070"/>
    <w:rsid w:val="004646D6"/>
    <w:rsid w:val="004672EE"/>
    <w:rsid w:val="00470C38"/>
    <w:rsid w:val="00471733"/>
    <w:rsid w:val="00471AAE"/>
    <w:rsid w:val="00471B7D"/>
    <w:rsid w:val="00473478"/>
    <w:rsid w:val="00474478"/>
    <w:rsid w:val="004746D9"/>
    <w:rsid w:val="0047491C"/>
    <w:rsid w:val="00475672"/>
    <w:rsid w:val="004766A0"/>
    <w:rsid w:val="00480C04"/>
    <w:rsid w:val="00482B04"/>
    <w:rsid w:val="00483524"/>
    <w:rsid w:val="00485A3B"/>
    <w:rsid w:val="00485CE7"/>
    <w:rsid w:val="00490EE8"/>
    <w:rsid w:val="00491DF8"/>
    <w:rsid w:val="00492005"/>
    <w:rsid w:val="00492A3F"/>
    <w:rsid w:val="00493E9A"/>
    <w:rsid w:val="004943BB"/>
    <w:rsid w:val="00495A01"/>
    <w:rsid w:val="00495EB0"/>
    <w:rsid w:val="004A050B"/>
    <w:rsid w:val="004A19F9"/>
    <w:rsid w:val="004A1E38"/>
    <w:rsid w:val="004A1F90"/>
    <w:rsid w:val="004A2B89"/>
    <w:rsid w:val="004A3949"/>
    <w:rsid w:val="004A45DA"/>
    <w:rsid w:val="004A58F9"/>
    <w:rsid w:val="004A6880"/>
    <w:rsid w:val="004A6E9A"/>
    <w:rsid w:val="004B1378"/>
    <w:rsid w:val="004B2F20"/>
    <w:rsid w:val="004B383B"/>
    <w:rsid w:val="004B444B"/>
    <w:rsid w:val="004B5737"/>
    <w:rsid w:val="004C0A8E"/>
    <w:rsid w:val="004C0FAB"/>
    <w:rsid w:val="004C3258"/>
    <w:rsid w:val="004C40D6"/>
    <w:rsid w:val="004D0952"/>
    <w:rsid w:val="004D282C"/>
    <w:rsid w:val="004D418F"/>
    <w:rsid w:val="004D587F"/>
    <w:rsid w:val="004D64D8"/>
    <w:rsid w:val="004E0E38"/>
    <w:rsid w:val="004E1DE6"/>
    <w:rsid w:val="004E3421"/>
    <w:rsid w:val="004E5741"/>
    <w:rsid w:val="004E6049"/>
    <w:rsid w:val="004E65C9"/>
    <w:rsid w:val="004E7F98"/>
    <w:rsid w:val="004F0AD5"/>
    <w:rsid w:val="004F40F6"/>
    <w:rsid w:val="004F48D9"/>
    <w:rsid w:val="004F4BFE"/>
    <w:rsid w:val="004F6EA1"/>
    <w:rsid w:val="00501030"/>
    <w:rsid w:val="00502C20"/>
    <w:rsid w:val="00507F0A"/>
    <w:rsid w:val="00511152"/>
    <w:rsid w:val="0051360D"/>
    <w:rsid w:val="00513DAD"/>
    <w:rsid w:val="00513E17"/>
    <w:rsid w:val="00514A99"/>
    <w:rsid w:val="00514AA6"/>
    <w:rsid w:val="0051645D"/>
    <w:rsid w:val="00516F1C"/>
    <w:rsid w:val="00520C16"/>
    <w:rsid w:val="00521505"/>
    <w:rsid w:val="0052170E"/>
    <w:rsid w:val="00521CF0"/>
    <w:rsid w:val="005247CA"/>
    <w:rsid w:val="00524A01"/>
    <w:rsid w:val="00525665"/>
    <w:rsid w:val="00525721"/>
    <w:rsid w:val="005260CA"/>
    <w:rsid w:val="00527464"/>
    <w:rsid w:val="005300D1"/>
    <w:rsid w:val="00530648"/>
    <w:rsid w:val="0053210A"/>
    <w:rsid w:val="00532310"/>
    <w:rsid w:val="005332D0"/>
    <w:rsid w:val="005333F5"/>
    <w:rsid w:val="00535501"/>
    <w:rsid w:val="00535DAA"/>
    <w:rsid w:val="0053632F"/>
    <w:rsid w:val="00537D7A"/>
    <w:rsid w:val="00537E1E"/>
    <w:rsid w:val="00537FB1"/>
    <w:rsid w:val="005415EF"/>
    <w:rsid w:val="00542425"/>
    <w:rsid w:val="005427FC"/>
    <w:rsid w:val="005428F5"/>
    <w:rsid w:val="00543019"/>
    <w:rsid w:val="00544DB0"/>
    <w:rsid w:val="00546C20"/>
    <w:rsid w:val="00546D82"/>
    <w:rsid w:val="00546E58"/>
    <w:rsid w:val="00550616"/>
    <w:rsid w:val="005550FD"/>
    <w:rsid w:val="0055594F"/>
    <w:rsid w:val="0055640E"/>
    <w:rsid w:val="00556ACE"/>
    <w:rsid w:val="00556B35"/>
    <w:rsid w:val="0056282B"/>
    <w:rsid w:val="00562C9B"/>
    <w:rsid w:val="0056331A"/>
    <w:rsid w:val="00564D18"/>
    <w:rsid w:val="0056580C"/>
    <w:rsid w:val="00565FFD"/>
    <w:rsid w:val="00567127"/>
    <w:rsid w:val="00571D16"/>
    <w:rsid w:val="005720A3"/>
    <w:rsid w:val="00574924"/>
    <w:rsid w:val="00576411"/>
    <w:rsid w:val="005769C6"/>
    <w:rsid w:val="00576E5E"/>
    <w:rsid w:val="005807A0"/>
    <w:rsid w:val="0058096E"/>
    <w:rsid w:val="00582D3C"/>
    <w:rsid w:val="00583C38"/>
    <w:rsid w:val="0058408B"/>
    <w:rsid w:val="00584807"/>
    <w:rsid w:val="005864FF"/>
    <w:rsid w:val="00587556"/>
    <w:rsid w:val="005876BF"/>
    <w:rsid w:val="00590485"/>
    <w:rsid w:val="005913BE"/>
    <w:rsid w:val="0059335E"/>
    <w:rsid w:val="00594651"/>
    <w:rsid w:val="00594D36"/>
    <w:rsid w:val="00594F33"/>
    <w:rsid w:val="005967BA"/>
    <w:rsid w:val="005A09D5"/>
    <w:rsid w:val="005A0C15"/>
    <w:rsid w:val="005A1E15"/>
    <w:rsid w:val="005A2488"/>
    <w:rsid w:val="005A5EA5"/>
    <w:rsid w:val="005A700F"/>
    <w:rsid w:val="005B3BF3"/>
    <w:rsid w:val="005B658E"/>
    <w:rsid w:val="005B6894"/>
    <w:rsid w:val="005B6B1B"/>
    <w:rsid w:val="005B7C73"/>
    <w:rsid w:val="005C041D"/>
    <w:rsid w:val="005C0424"/>
    <w:rsid w:val="005C2319"/>
    <w:rsid w:val="005C4BB0"/>
    <w:rsid w:val="005C5731"/>
    <w:rsid w:val="005C639A"/>
    <w:rsid w:val="005C72E2"/>
    <w:rsid w:val="005D00CE"/>
    <w:rsid w:val="005D068C"/>
    <w:rsid w:val="005D2CCC"/>
    <w:rsid w:val="005D4578"/>
    <w:rsid w:val="005D4845"/>
    <w:rsid w:val="005D51F5"/>
    <w:rsid w:val="005D6AFF"/>
    <w:rsid w:val="005D6F3A"/>
    <w:rsid w:val="005D7365"/>
    <w:rsid w:val="005D7A20"/>
    <w:rsid w:val="005E1A87"/>
    <w:rsid w:val="005E38D0"/>
    <w:rsid w:val="005E429A"/>
    <w:rsid w:val="005E5982"/>
    <w:rsid w:val="005E67C5"/>
    <w:rsid w:val="005E67E9"/>
    <w:rsid w:val="005E6893"/>
    <w:rsid w:val="005E6F57"/>
    <w:rsid w:val="005E7701"/>
    <w:rsid w:val="005F22A3"/>
    <w:rsid w:val="005F3F8A"/>
    <w:rsid w:val="005F4935"/>
    <w:rsid w:val="0060075A"/>
    <w:rsid w:val="00601579"/>
    <w:rsid w:val="00602859"/>
    <w:rsid w:val="00603E58"/>
    <w:rsid w:val="00604409"/>
    <w:rsid w:val="00604C77"/>
    <w:rsid w:val="00604D3C"/>
    <w:rsid w:val="006059C3"/>
    <w:rsid w:val="006134FF"/>
    <w:rsid w:val="006157DF"/>
    <w:rsid w:val="006175D3"/>
    <w:rsid w:val="00617976"/>
    <w:rsid w:val="006206BE"/>
    <w:rsid w:val="006234C1"/>
    <w:rsid w:val="006257B7"/>
    <w:rsid w:val="00625C00"/>
    <w:rsid w:val="006262FF"/>
    <w:rsid w:val="00626BFA"/>
    <w:rsid w:val="0062772A"/>
    <w:rsid w:val="00627ACB"/>
    <w:rsid w:val="0063340C"/>
    <w:rsid w:val="00634C86"/>
    <w:rsid w:val="006352CD"/>
    <w:rsid w:val="00636124"/>
    <w:rsid w:val="0063725D"/>
    <w:rsid w:val="006402B4"/>
    <w:rsid w:val="006402C3"/>
    <w:rsid w:val="006428E1"/>
    <w:rsid w:val="00642D87"/>
    <w:rsid w:val="0064369F"/>
    <w:rsid w:val="0064406F"/>
    <w:rsid w:val="006443F0"/>
    <w:rsid w:val="006521BA"/>
    <w:rsid w:val="00655096"/>
    <w:rsid w:val="00655FF0"/>
    <w:rsid w:val="006569F8"/>
    <w:rsid w:val="00662077"/>
    <w:rsid w:val="006620B2"/>
    <w:rsid w:val="0066219C"/>
    <w:rsid w:val="006624C1"/>
    <w:rsid w:val="00662DF5"/>
    <w:rsid w:val="00664BCE"/>
    <w:rsid w:val="0066610C"/>
    <w:rsid w:val="00666783"/>
    <w:rsid w:val="0066682F"/>
    <w:rsid w:val="0066695C"/>
    <w:rsid w:val="00666F4B"/>
    <w:rsid w:val="00672209"/>
    <w:rsid w:val="00672A0B"/>
    <w:rsid w:val="006735CF"/>
    <w:rsid w:val="00673780"/>
    <w:rsid w:val="006744C4"/>
    <w:rsid w:val="0067498E"/>
    <w:rsid w:val="00676E36"/>
    <w:rsid w:val="00680529"/>
    <w:rsid w:val="00680627"/>
    <w:rsid w:val="00680921"/>
    <w:rsid w:val="00684237"/>
    <w:rsid w:val="0068423C"/>
    <w:rsid w:val="006843DF"/>
    <w:rsid w:val="00684FD9"/>
    <w:rsid w:val="00685039"/>
    <w:rsid w:val="006902F6"/>
    <w:rsid w:val="00692007"/>
    <w:rsid w:val="006953B4"/>
    <w:rsid w:val="00695480"/>
    <w:rsid w:val="006954F4"/>
    <w:rsid w:val="00696B17"/>
    <w:rsid w:val="00697B7A"/>
    <w:rsid w:val="006A0F02"/>
    <w:rsid w:val="006A47F7"/>
    <w:rsid w:val="006A5146"/>
    <w:rsid w:val="006A67D8"/>
    <w:rsid w:val="006B0238"/>
    <w:rsid w:val="006B11CA"/>
    <w:rsid w:val="006B1978"/>
    <w:rsid w:val="006B2203"/>
    <w:rsid w:val="006B3D10"/>
    <w:rsid w:val="006B3DCD"/>
    <w:rsid w:val="006B3FB4"/>
    <w:rsid w:val="006B493F"/>
    <w:rsid w:val="006B536A"/>
    <w:rsid w:val="006B6ECE"/>
    <w:rsid w:val="006B73FB"/>
    <w:rsid w:val="006B7778"/>
    <w:rsid w:val="006B7BF5"/>
    <w:rsid w:val="006C01C5"/>
    <w:rsid w:val="006C09B0"/>
    <w:rsid w:val="006C2454"/>
    <w:rsid w:val="006C2BA1"/>
    <w:rsid w:val="006C2C42"/>
    <w:rsid w:val="006C3102"/>
    <w:rsid w:val="006C40FA"/>
    <w:rsid w:val="006C4A66"/>
    <w:rsid w:val="006C56D7"/>
    <w:rsid w:val="006C5D2B"/>
    <w:rsid w:val="006C6059"/>
    <w:rsid w:val="006C7110"/>
    <w:rsid w:val="006D0BF6"/>
    <w:rsid w:val="006D10E7"/>
    <w:rsid w:val="006D1FA7"/>
    <w:rsid w:val="006D4023"/>
    <w:rsid w:val="006D55C6"/>
    <w:rsid w:val="006D6110"/>
    <w:rsid w:val="006D7201"/>
    <w:rsid w:val="006E12D3"/>
    <w:rsid w:val="006E274A"/>
    <w:rsid w:val="006E2DF6"/>
    <w:rsid w:val="006E6188"/>
    <w:rsid w:val="006F19F8"/>
    <w:rsid w:val="006F2158"/>
    <w:rsid w:val="006F27A0"/>
    <w:rsid w:val="006F287F"/>
    <w:rsid w:val="006F2980"/>
    <w:rsid w:val="006F395B"/>
    <w:rsid w:val="006F45F1"/>
    <w:rsid w:val="006F56EB"/>
    <w:rsid w:val="00700147"/>
    <w:rsid w:val="00700B2D"/>
    <w:rsid w:val="007033FF"/>
    <w:rsid w:val="00704360"/>
    <w:rsid w:val="007050E8"/>
    <w:rsid w:val="00706561"/>
    <w:rsid w:val="00706E91"/>
    <w:rsid w:val="00707D38"/>
    <w:rsid w:val="00707E24"/>
    <w:rsid w:val="0071059A"/>
    <w:rsid w:val="00713381"/>
    <w:rsid w:val="00714899"/>
    <w:rsid w:val="00714932"/>
    <w:rsid w:val="0071493F"/>
    <w:rsid w:val="00715048"/>
    <w:rsid w:val="00715C1C"/>
    <w:rsid w:val="00717185"/>
    <w:rsid w:val="00720601"/>
    <w:rsid w:val="00720E35"/>
    <w:rsid w:val="00721730"/>
    <w:rsid w:val="007224DE"/>
    <w:rsid w:val="00722F51"/>
    <w:rsid w:val="00725414"/>
    <w:rsid w:val="00730A7D"/>
    <w:rsid w:val="00732BD8"/>
    <w:rsid w:val="00733D4B"/>
    <w:rsid w:val="00734626"/>
    <w:rsid w:val="0073483F"/>
    <w:rsid w:val="00734B05"/>
    <w:rsid w:val="00735330"/>
    <w:rsid w:val="00736A89"/>
    <w:rsid w:val="00736F03"/>
    <w:rsid w:val="00740186"/>
    <w:rsid w:val="007402AB"/>
    <w:rsid w:val="00741A1A"/>
    <w:rsid w:val="00744230"/>
    <w:rsid w:val="007447CC"/>
    <w:rsid w:val="00745157"/>
    <w:rsid w:val="00745BC7"/>
    <w:rsid w:val="00745DBF"/>
    <w:rsid w:val="00746802"/>
    <w:rsid w:val="00746ABB"/>
    <w:rsid w:val="00750481"/>
    <w:rsid w:val="007504B3"/>
    <w:rsid w:val="00752C2A"/>
    <w:rsid w:val="007532CC"/>
    <w:rsid w:val="00753D7C"/>
    <w:rsid w:val="007546BE"/>
    <w:rsid w:val="007554C2"/>
    <w:rsid w:val="00755A6B"/>
    <w:rsid w:val="00756CBC"/>
    <w:rsid w:val="00757A70"/>
    <w:rsid w:val="007625C5"/>
    <w:rsid w:val="00763992"/>
    <w:rsid w:val="007659EA"/>
    <w:rsid w:val="00765A7C"/>
    <w:rsid w:val="007660FA"/>
    <w:rsid w:val="00773535"/>
    <w:rsid w:val="00773B2E"/>
    <w:rsid w:val="0077577C"/>
    <w:rsid w:val="00775E40"/>
    <w:rsid w:val="00782261"/>
    <w:rsid w:val="0078315F"/>
    <w:rsid w:val="0078353A"/>
    <w:rsid w:val="00783FE2"/>
    <w:rsid w:val="007867E7"/>
    <w:rsid w:val="00786D91"/>
    <w:rsid w:val="00787C94"/>
    <w:rsid w:val="00792679"/>
    <w:rsid w:val="00792826"/>
    <w:rsid w:val="00792D43"/>
    <w:rsid w:val="007962F4"/>
    <w:rsid w:val="007969F4"/>
    <w:rsid w:val="007A12A5"/>
    <w:rsid w:val="007A161D"/>
    <w:rsid w:val="007A27DD"/>
    <w:rsid w:val="007A58C4"/>
    <w:rsid w:val="007A7FEC"/>
    <w:rsid w:val="007B05D9"/>
    <w:rsid w:val="007B0F66"/>
    <w:rsid w:val="007B41C7"/>
    <w:rsid w:val="007B5C30"/>
    <w:rsid w:val="007B6348"/>
    <w:rsid w:val="007B694B"/>
    <w:rsid w:val="007C1EFF"/>
    <w:rsid w:val="007C2896"/>
    <w:rsid w:val="007C2BDF"/>
    <w:rsid w:val="007C30E1"/>
    <w:rsid w:val="007C5501"/>
    <w:rsid w:val="007C653C"/>
    <w:rsid w:val="007C6DB1"/>
    <w:rsid w:val="007C7CAB"/>
    <w:rsid w:val="007D0260"/>
    <w:rsid w:val="007D0D05"/>
    <w:rsid w:val="007D1A66"/>
    <w:rsid w:val="007D3759"/>
    <w:rsid w:val="007D37E8"/>
    <w:rsid w:val="007D480B"/>
    <w:rsid w:val="007D57D4"/>
    <w:rsid w:val="007D6E36"/>
    <w:rsid w:val="007D739C"/>
    <w:rsid w:val="007D7C4F"/>
    <w:rsid w:val="007E0CF2"/>
    <w:rsid w:val="007E25CA"/>
    <w:rsid w:val="007E2E06"/>
    <w:rsid w:val="007E3B30"/>
    <w:rsid w:val="007E4B1A"/>
    <w:rsid w:val="007E5769"/>
    <w:rsid w:val="007E6802"/>
    <w:rsid w:val="007E7540"/>
    <w:rsid w:val="007F12F1"/>
    <w:rsid w:val="007F1A36"/>
    <w:rsid w:val="007F2267"/>
    <w:rsid w:val="007F2E58"/>
    <w:rsid w:val="007F60D3"/>
    <w:rsid w:val="007F744A"/>
    <w:rsid w:val="007F7EB6"/>
    <w:rsid w:val="008019BE"/>
    <w:rsid w:val="00802733"/>
    <w:rsid w:val="008041EA"/>
    <w:rsid w:val="00804544"/>
    <w:rsid w:val="008049F6"/>
    <w:rsid w:val="00804DE2"/>
    <w:rsid w:val="008066DF"/>
    <w:rsid w:val="008068B0"/>
    <w:rsid w:val="00806F0D"/>
    <w:rsid w:val="008109B9"/>
    <w:rsid w:val="00810F93"/>
    <w:rsid w:val="008117C0"/>
    <w:rsid w:val="0081467D"/>
    <w:rsid w:val="00816F43"/>
    <w:rsid w:val="008201AC"/>
    <w:rsid w:val="008204CC"/>
    <w:rsid w:val="00820FD0"/>
    <w:rsid w:val="00822648"/>
    <w:rsid w:val="00822E03"/>
    <w:rsid w:val="00823CAE"/>
    <w:rsid w:val="00824CD3"/>
    <w:rsid w:val="00826003"/>
    <w:rsid w:val="00826628"/>
    <w:rsid w:val="00827C88"/>
    <w:rsid w:val="00830CA2"/>
    <w:rsid w:val="008316EA"/>
    <w:rsid w:val="00835569"/>
    <w:rsid w:val="008356CB"/>
    <w:rsid w:val="00835AA9"/>
    <w:rsid w:val="008364AC"/>
    <w:rsid w:val="00836CA7"/>
    <w:rsid w:val="0083720C"/>
    <w:rsid w:val="008413B7"/>
    <w:rsid w:val="00842324"/>
    <w:rsid w:val="008440A3"/>
    <w:rsid w:val="00845A16"/>
    <w:rsid w:val="00846FA7"/>
    <w:rsid w:val="00847013"/>
    <w:rsid w:val="0084769F"/>
    <w:rsid w:val="008508E1"/>
    <w:rsid w:val="008516CA"/>
    <w:rsid w:val="00851A99"/>
    <w:rsid w:val="0085280B"/>
    <w:rsid w:val="00853EB9"/>
    <w:rsid w:val="008551B0"/>
    <w:rsid w:val="008568B2"/>
    <w:rsid w:val="0085739C"/>
    <w:rsid w:val="008577B6"/>
    <w:rsid w:val="00862E10"/>
    <w:rsid w:val="00862F82"/>
    <w:rsid w:val="00864333"/>
    <w:rsid w:val="00864874"/>
    <w:rsid w:val="00864CB9"/>
    <w:rsid w:val="00866BD5"/>
    <w:rsid w:val="00870841"/>
    <w:rsid w:val="00870DF3"/>
    <w:rsid w:val="008712C1"/>
    <w:rsid w:val="00873046"/>
    <w:rsid w:val="0087387F"/>
    <w:rsid w:val="008748BC"/>
    <w:rsid w:val="0087528D"/>
    <w:rsid w:val="00875510"/>
    <w:rsid w:val="008757E5"/>
    <w:rsid w:val="0087641F"/>
    <w:rsid w:val="008773E6"/>
    <w:rsid w:val="008840A1"/>
    <w:rsid w:val="00885851"/>
    <w:rsid w:val="00885FE4"/>
    <w:rsid w:val="0089023D"/>
    <w:rsid w:val="0089049F"/>
    <w:rsid w:val="0089226C"/>
    <w:rsid w:val="008923E8"/>
    <w:rsid w:val="00892D8E"/>
    <w:rsid w:val="00892FD1"/>
    <w:rsid w:val="00893EB0"/>
    <w:rsid w:val="00894BAB"/>
    <w:rsid w:val="00895144"/>
    <w:rsid w:val="0089602D"/>
    <w:rsid w:val="008965F2"/>
    <w:rsid w:val="0089723F"/>
    <w:rsid w:val="008A0203"/>
    <w:rsid w:val="008A0A66"/>
    <w:rsid w:val="008A21CC"/>
    <w:rsid w:val="008A2991"/>
    <w:rsid w:val="008A2B8C"/>
    <w:rsid w:val="008A44ED"/>
    <w:rsid w:val="008A4591"/>
    <w:rsid w:val="008A54C3"/>
    <w:rsid w:val="008A5796"/>
    <w:rsid w:val="008A67BD"/>
    <w:rsid w:val="008A76C8"/>
    <w:rsid w:val="008B2728"/>
    <w:rsid w:val="008B3A3B"/>
    <w:rsid w:val="008B3B40"/>
    <w:rsid w:val="008B4E5F"/>
    <w:rsid w:val="008B5E39"/>
    <w:rsid w:val="008B672E"/>
    <w:rsid w:val="008C01B8"/>
    <w:rsid w:val="008C03ED"/>
    <w:rsid w:val="008C2178"/>
    <w:rsid w:val="008C32F0"/>
    <w:rsid w:val="008C4240"/>
    <w:rsid w:val="008C44DA"/>
    <w:rsid w:val="008C598E"/>
    <w:rsid w:val="008C5F80"/>
    <w:rsid w:val="008C6A23"/>
    <w:rsid w:val="008D0181"/>
    <w:rsid w:val="008D04C3"/>
    <w:rsid w:val="008D17AB"/>
    <w:rsid w:val="008D1D7F"/>
    <w:rsid w:val="008D1DBB"/>
    <w:rsid w:val="008D3957"/>
    <w:rsid w:val="008D4A73"/>
    <w:rsid w:val="008D522B"/>
    <w:rsid w:val="008D5C90"/>
    <w:rsid w:val="008D62D9"/>
    <w:rsid w:val="008D654D"/>
    <w:rsid w:val="008D7518"/>
    <w:rsid w:val="008E049F"/>
    <w:rsid w:val="008E0B71"/>
    <w:rsid w:val="008E1D2F"/>
    <w:rsid w:val="008E1DC2"/>
    <w:rsid w:val="008E2380"/>
    <w:rsid w:val="008E4270"/>
    <w:rsid w:val="008E6BB1"/>
    <w:rsid w:val="008E6EA5"/>
    <w:rsid w:val="008E7C6D"/>
    <w:rsid w:val="008F0F0E"/>
    <w:rsid w:val="008F13FA"/>
    <w:rsid w:val="008F2D26"/>
    <w:rsid w:val="008F33DC"/>
    <w:rsid w:val="008F38E7"/>
    <w:rsid w:val="008F6DD5"/>
    <w:rsid w:val="00901304"/>
    <w:rsid w:val="00905102"/>
    <w:rsid w:val="00905511"/>
    <w:rsid w:val="00906976"/>
    <w:rsid w:val="00907256"/>
    <w:rsid w:val="00907753"/>
    <w:rsid w:val="00907C5E"/>
    <w:rsid w:val="00907CE8"/>
    <w:rsid w:val="009129C2"/>
    <w:rsid w:val="00913966"/>
    <w:rsid w:val="00915191"/>
    <w:rsid w:val="009171CE"/>
    <w:rsid w:val="0091795C"/>
    <w:rsid w:val="00921D5A"/>
    <w:rsid w:val="009228ED"/>
    <w:rsid w:val="00922F6A"/>
    <w:rsid w:val="00924A57"/>
    <w:rsid w:val="0092763A"/>
    <w:rsid w:val="00927C69"/>
    <w:rsid w:val="00930FA9"/>
    <w:rsid w:val="00931089"/>
    <w:rsid w:val="009319C8"/>
    <w:rsid w:val="00935745"/>
    <w:rsid w:val="00935D6A"/>
    <w:rsid w:val="00936811"/>
    <w:rsid w:val="00937C09"/>
    <w:rsid w:val="0094146C"/>
    <w:rsid w:val="00942D93"/>
    <w:rsid w:val="0094396D"/>
    <w:rsid w:val="00943F84"/>
    <w:rsid w:val="0094407E"/>
    <w:rsid w:val="00944086"/>
    <w:rsid w:val="0094424A"/>
    <w:rsid w:val="00944393"/>
    <w:rsid w:val="00946620"/>
    <w:rsid w:val="009507E3"/>
    <w:rsid w:val="00950AFC"/>
    <w:rsid w:val="00950CEC"/>
    <w:rsid w:val="0095355D"/>
    <w:rsid w:val="00953620"/>
    <w:rsid w:val="00953EBA"/>
    <w:rsid w:val="00954A78"/>
    <w:rsid w:val="00954DF3"/>
    <w:rsid w:val="00956161"/>
    <w:rsid w:val="0095637B"/>
    <w:rsid w:val="00960746"/>
    <w:rsid w:val="00960BC7"/>
    <w:rsid w:val="009615ED"/>
    <w:rsid w:val="009644CA"/>
    <w:rsid w:val="00964784"/>
    <w:rsid w:val="009670DF"/>
    <w:rsid w:val="00970419"/>
    <w:rsid w:val="00970964"/>
    <w:rsid w:val="0097140D"/>
    <w:rsid w:val="009724D4"/>
    <w:rsid w:val="009730F7"/>
    <w:rsid w:val="009737FF"/>
    <w:rsid w:val="00981FB5"/>
    <w:rsid w:val="0098392E"/>
    <w:rsid w:val="00984CA9"/>
    <w:rsid w:val="00985F0B"/>
    <w:rsid w:val="0099058F"/>
    <w:rsid w:val="009923DF"/>
    <w:rsid w:val="00992C50"/>
    <w:rsid w:val="00995159"/>
    <w:rsid w:val="00995B65"/>
    <w:rsid w:val="009960C8"/>
    <w:rsid w:val="00996B5E"/>
    <w:rsid w:val="00996D01"/>
    <w:rsid w:val="00996D8C"/>
    <w:rsid w:val="009A248E"/>
    <w:rsid w:val="009A26AA"/>
    <w:rsid w:val="009A3660"/>
    <w:rsid w:val="009A3ECD"/>
    <w:rsid w:val="009A6862"/>
    <w:rsid w:val="009A7D0C"/>
    <w:rsid w:val="009B1D87"/>
    <w:rsid w:val="009B7056"/>
    <w:rsid w:val="009C09B0"/>
    <w:rsid w:val="009C254D"/>
    <w:rsid w:val="009C2A35"/>
    <w:rsid w:val="009C37A4"/>
    <w:rsid w:val="009C5444"/>
    <w:rsid w:val="009C5C9B"/>
    <w:rsid w:val="009C67F1"/>
    <w:rsid w:val="009C6831"/>
    <w:rsid w:val="009C6939"/>
    <w:rsid w:val="009C7AFB"/>
    <w:rsid w:val="009D0157"/>
    <w:rsid w:val="009D05A2"/>
    <w:rsid w:val="009D1568"/>
    <w:rsid w:val="009D2C6A"/>
    <w:rsid w:val="009D43B8"/>
    <w:rsid w:val="009D49D3"/>
    <w:rsid w:val="009D5B1E"/>
    <w:rsid w:val="009D7B5B"/>
    <w:rsid w:val="009E266E"/>
    <w:rsid w:val="009E2B3E"/>
    <w:rsid w:val="009E6623"/>
    <w:rsid w:val="009F0DB5"/>
    <w:rsid w:val="009F11CE"/>
    <w:rsid w:val="009F13D9"/>
    <w:rsid w:val="009F5D43"/>
    <w:rsid w:val="00A005A6"/>
    <w:rsid w:val="00A007D7"/>
    <w:rsid w:val="00A00CF6"/>
    <w:rsid w:val="00A00F24"/>
    <w:rsid w:val="00A01648"/>
    <w:rsid w:val="00A05979"/>
    <w:rsid w:val="00A06304"/>
    <w:rsid w:val="00A0774E"/>
    <w:rsid w:val="00A1033B"/>
    <w:rsid w:val="00A1145A"/>
    <w:rsid w:val="00A1180D"/>
    <w:rsid w:val="00A1484A"/>
    <w:rsid w:val="00A15127"/>
    <w:rsid w:val="00A15AAB"/>
    <w:rsid w:val="00A15CD4"/>
    <w:rsid w:val="00A15D75"/>
    <w:rsid w:val="00A163D4"/>
    <w:rsid w:val="00A16E1F"/>
    <w:rsid w:val="00A21E7D"/>
    <w:rsid w:val="00A2303D"/>
    <w:rsid w:val="00A25398"/>
    <w:rsid w:val="00A26450"/>
    <w:rsid w:val="00A30CB0"/>
    <w:rsid w:val="00A32462"/>
    <w:rsid w:val="00A34427"/>
    <w:rsid w:val="00A344C0"/>
    <w:rsid w:val="00A35A1C"/>
    <w:rsid w:val="00A35B36"/>
    <w:rsid w:val="00A364D2"/>
    <w:rsid w:val="00A36D86"/>
    <w:rsid w:val="00A3790C"/>
    <w:rsid w:val="00A37FC4"/>
    <w:rsid w:val="00A4053B"/>
    <w:rsid w:val="00A40629"/>
    <w:rsid w:val="00A4109B"/>
    <w:rsid w:val="00A41227"/>
    <w:rsid w:val="00A41878"/>
    <w:rsid w:val="00A42910"/>
    <w:rsid w:val="00A4370D"/>
    <w:rsid w:val="00A451A2"/>
    <w:rsid w:val="00A454F7"/>
    <w:rsid w:val="00A45BA4"/>
    <w:rsid w:val="00A46A8F"/>
    <w:rsid w:val="00A51FF4"/>
    <w:rsid w:val="00A54D4A"/>
    <w:rsid w:val="00A55702"/>
    <w:rsid w:val="00A607C9"/>
    <w:rsid w:val="00A60A24"/>
    <w:rsid w:val="00A60D46"/>
    <w:rsid w:val="00A61779"/>
    <w:rsid w:val="00A61EF5"/>
    <w:rsid w:val="00A62708"/>
    <w:rsid w:val="00A63F56"/>
    <w:rsid w:val="00A641AB"/>
    <w:rsid w:val="00A64E02"/>
    <w:rsid w:val="00A65645"/>
    <w:rsid w:val="00A66906"/>
    <w:rsid w:val="00A6767C"/>
    <w:rsid w:val="00A703E5"/>
    <w:rsid w:val="00A71A41"/>
    <w:rsid w:val="00A74B43"/>
    <w:rsid w:val="00A756A3"/>
    <w:rsid w:val="00A76F23"/>
    <w:rsid w:val="00A776E4"/>
    <w:rsid w:val="00A77D34"/>
    <w:rsid w:val="00A817A4"/>
    <w:rsid w:val="00A82117"/>
    <w:rsid w:val="00A828EB"/>
    <w:rsid w:val="00A83257"/>
    <w:rsid w:val="00A8582E"/>
    <w:rsid w:val="00A85E85"/>
    <w:rsid w:val="00A86123"/>
    <w:rsid w:val="00A86834"/>
    <w:rsid w:val="00A86BC6"/>
    <w:rsid w:val="00A91386"/>
    <w:rsid w:val="00A94BC6"/>
    <w:rsid w:val="00A94E64"/>
    <w:rsid w:val="00A96AB8"/>
    <w:rsid w:val="00A978FB"/>
    <w:rsid w:val="00A97F78"/>
    <w:rsid w:val="00AA0BD6"/>
    <w:rsid w:val="00AA2AE3"/>
    <w:rsid w:val="00AA5363"/>
    <w:rsid w:val="00AA75C5"/>
    <w:rsid w:val="00AB0D5E"/>
    <w:rsid w:val="00AB1A97"/>
    <w:rsid w:val="00AB2B5F"/>
    <w:rsid w:val="00AB3E47"/>
    <w:rsid w:val="00AB3F4F"/>
    <w:rsid w:val="00AB5F8C"/>
    <w:rsid w:val="00AC0325"/>
    <w:rsid w:val="00AC046A"/>
    <w:rsid w:val="00AC1A04"/>
    <w:rsid w:val="00AC3A31"/>
    <w:rsid w:val="00AC3FB1"/>
    <w:rsid w:val="00AC400F"/>
    <w:rsid w:val="00AC414E"/>
    <w:rsid w:val="00AC47D7"/>
    <w:rsid w:val="00AC7919"/>
    <w:rsid w:val="00AD07CB"/>
    <w:rsid w:val="00AD0C6A"/>
    <w:rsid w:val="00AD1F33"/>
    <w:rsid w:val="00AD401A"/>
    <w:rsid w:val="00AD4CEF"/>
    <w:rsid w:val="00AD4EDB"/>
    <w:rsid w:val="00AD535E"/>
    <w:rsid w:val="00AD5631"/>
    <w:rsid w:val="00AD5E51"/>
    <w:rsid w:val="00AD640E"/>
    <w:rsid w:val="00AD69F5"/>
    <w:rsid w:val="00AE0A37"/>
    <w:rsid w:val="00AE19B9"/>
    <w:rsid w:val="00AE432B"/>
    <w:rsid w:val="00AE5016"/>
    <w:rsid w:val="00AE520A"/>
    <w:rsid w:val="00AE6D99"/>
    <w:rsid w:val="00AE7322"/>
    <w:rsid w:val="00AF13D5"/>
    <w:rsid w:val="00AF261C"/>
    <w:rsid w:val="00AF3768"/>
    <w:rsid w:val="00AF3E44"/>
    <w:rsid w:val="00AF4CCA"/>
    <w:rsid w:val="00AF53FB"/>
    <w:rsid w:val="00AF74FB"/>
    <w:rsid w:val="00B009B6"/>
    <w:rsid w:val="00B03703"/>
    <w:rsid w:val="00B03962"/>
    <w:rsid w:val="00B04132"/>
    <w:rsid w:val="00B041AB"/>
    <w:rsid w:val="00B04EE3"/>
    <w:rsid w:val="00B06C36"/>
    <w:rsid w:val="00B0727E"/>
    <w:rsid w:val="00B07FA4"/>
    <w:rsid w:val="00B10406"/>
    <w:rsid w:val="00B10E84"/>
    <w:rsid w:val="00B1291E"/>
    <w:rsid w:val="00B12EBB"/>
    <w:rsid w:val="00B14AEB"/>
    <w:rsid w:val="00B15B56"/>
    <w:rsid w:val="00B2220F"/>
    <w:rsid w:val="00B22FDE"/>
    <w:rsid w:val="00B232EA"/>
    <w:rsid w:val="00B23A06"/>
    <w:rsid w:val="00B23DC0"/>
    <w:rsid w:val="00B23FB3"/>
    <w:rsid w:val="00B25FC5"/>
    <w:rsid w:val="00B2621D"/>
    <w:rsid w:val="00B27E8F"/>
    <w:rsid w:val="00B3016D"/>
    <w:rsid w:val="00B33B6D"/>
    <w:rsid w:val="00B35F39"/>
    <w:rsid w:val="00B3645E"/>
    <w:rsid w:val="00B36B4F"/>
    <w:rsid w:val="00B36EA0"/>
    <w:rsid w:val="00B37735"/>
    <w:rsid w:val="00B41C7E"/>
    <w:rsid w:val="00B42B0D"/>
    <w:rsid w:val="00B4305E"/>
    <w:rsid w:val="00B4318D"/>
    <w:rsid w:val="00B43B4D"/>
    <w:rsid w:val="00B460A7"/>
    <w:rsid w:val="00B527B2"/>
    <w:rsid w:val="00B529F3"/>
    <w:rsid w:val="00B5358D"/>
    <w:rsid w:val="00B552E1"/>
    <w:rsid w:val="00B56B7D"/>
    <w:rsid w:val="00B56BB9"/>
    <w:rsid w:val="00B57575"/>
    <w:rsid w:val="00B622A2"/>
    <w:rsid w:val="00B62895"/>
    <w:rsid w:val="00B63F57"/>
    <w:rsid w:val="00B64508"/>
    <w:rsid w:val="00B652D8"/>
    <w:rsid w:val="00B66805"/>
    <w:rsid w:val="00B670A5"/>
    <w:rsid w:val="00B67EF0"/>
    <w:rsid w:val="00B7010D"/>
    <w:rsid w:val="00B7522A"/>
    <w:rsid w:val="00B754EC"/>
    <w:rsid w:val="00B75798"/>
    <w:rsid w:val="00B7722F"/>
    <w:rsid w:val="00B801EE"/>
    <w:rsid w:val="00B810FD"/>
    <w:rsid w:val="00B81FBF"/>
    <w:rsid w:val="00B8331D"/>
    <w:rsid w:val="00B83B4D"/>
    <w:rsid w:val="00B86BB6"/>
    <w:rsid w:val="00B87B7B"/>
    <w:rsid w:val="00B911A4"/>
    <w:rsid w:val="00B91949"/>
    <w:rsid w:val="00B92E56"/>
    <w:rsid w:val="00B94998"/>
    <w:rsid w:val="00B94F2C"/>
    <w:rsid w:val="00B96296"/>
    <w:rsid w:val="00B964E1"/>
    <w:rsid w:val="00B96735"/>
    <w:rsid w:val="00B97470"/>
    <w:rsid w:val="00B97A2D"/>
    <w:rsid w:val="00BA01FF"/>
    <w:rsid w:val="00BA0758"/>
    <w:rsid w:val="00BA2CA1"/>
    <w:rsid w:val="00BA3E8C"/>
    <w:rsid w:val="00BA5B75"/>
    <w:rsid w:val="00BA7EBA"/>
    <w:rsid w:val="00BB0AAA"/>
    <w:rsid w:val="00BB0B72"/>
    <w:rsid w:val="00BB143C"/>
    <w:rsid w:val="00BB2418"/>
    <w:rsid w:val="00BB297B"/>
    <w:rsid w:val="00BB3420"/>
    <w:rsid w:val="00BB3898"/>
    <w:rsid w:val="00BB4223"/>
    <w:rsid w:val="00BB4790"/>
    <w:rsid w:val="00BB49DF"/>
    <w:rsid w:val="00BB4D91"/>
    <w:rsid w:val="00BB759D"/>
    <w:rsid w:val="00BB7C0A"/>
    <w:rsid w:val="00BC04FA"/>
    <w:rsid w:val="00BC240B"/>
    <w:rsid w:val="00BC4366"/>
    <w:rsid w:val="00BC5FF8"/>
    <w:rsid w:val="00BC6F0B"/>
    <w:rsid w:val="00BD0042"/>
    <w:rsid w:val="00BD1731"/>
    <w:rsid w:val="00BD17F6"/>
    <w:rsid w:val="00BD29DB"/>
    <w:rsid w:val="00BD4B1B"/>
    <w:rsid w:val="00BD4DC3"/>
    <w:rsid w:val="00BD4E89"/>
    <w:rsid w:val="00BD5BA8"/>
    <w:rsid w:val="00BD6486"/>
    <w:rsid w:val="00BD7629"/>
    <w:rsid w:val="00BD7D73"/>
    <w:rsid w:val="00BE04B1"/>
    <w:rsid w:val="00BE174D"/>
    <w:rsid w:val="00BE3AE7"/>
    <w:rsid w:val="00BE4A63"/>
    <w:rsid w:val="00BE50C6"/>
    <w:rsid w:val="00BE5854"/>
    <w:rsid w:val="00BE6E72"/>
    <w:rsid w:val="00BE7507"/>
    <w:rsid w:val="00BE7B50"/>
    <w:rsid w:val="00BF0517"/>
    <w:rsid w:val="00BF14C7"/>
    <w:rsid w:val="00BF1986"/>
    <w:rsid w:val="00BF1AF2"/>
    <w:rsid w:val="00BF3056"/>
    <w:rsid w:val="00BF3F42"/>
    <w:rsid w:val="00BF6598"/>
    <w:rsid w:val="00BF6708"/>
    <w:rsid w:val="00BF674A"/>
    <w:rsid w:val="00BF6EF1"/>
    <w:rsid w:val="00C01A19"/>
    <w:rsid w:val="00C024FA"/>
    <w:rsid w:val="00C02D1D"/>
    <w:rsid w:val="00C07036"/>
    <w:rsid w:val="00C07625"/>
    <w:rsid w:val="00C078F7"/>
    <w:rsid w:val="00C1014E"/>
    <w:rsid w:val="00C102FD"/>
    <w:rsid w:val="00C10435"/>
    <w:rsid w:val="00C13762"/>
    <w:rsid w:val="00C13A3A"/>
    <w:rsid w:val="00C15DCE"/>
    <w:rsid w:val="00C21262"/>
    <w:rsid w:val="00C223BD"/>
    <w:rsid w:val="00C2425D"/>
    <w:rsid w:val="00C247B3"/>
    <w:rsid w:val="00C24DAB"/>
    <w:rsid w:val="00C25891"/>
    <w:rsid w:val="00C25940"/>
    <w:rsid w:val="00C259E5"/>
    <w:rsid w:val="00C26C3D"/>
    <w:rsid w:val="00C27721"/>
    <w:rsid w:val="00C278FA"/>
    <w:rsid w:val="00C27AEF"/>
    <w:rsid w:val="00C27B8E"/>
    <w:rsid w:val="00C3094B"/>
    <w:rsid w:val="00C3157E"/>
    <w:rsid w:val="00C31FC1"/>
    <w:rsid w:val="00C32E74"/>
    <w:rsid w:val="00C34024"/>
    <w:rsid w:val="00C34216"/>
    <w:rsid w:val="00C35F58"/>
    <w:rsid w:val="00C37095"/>
    <w:rsid w:val="00C40B9D"/>
    <w:rsid w:val="00C40D78"/>
    <w:rsid w:val="00C42A96"/>
    <w:rsid w:val="00C4397D"/>
    <w:rsid w:val="00C44D5F"/>
    <w:rsid w:val="00C45111"/>
    <w:rsid w:val="00C46C78"/>
    <w:rsid w:val="00C46C97"/>
    <w:rsid w:val="00C4720C"/>
    <w:rsid w:val="00C51C42"/>
    <w:rsid w:val="00C53F68"/>
    <w:rsid w:val="00C545E7"/>
    <w:rsid w:val="00C557B2"/>
    <w:rsid w:val="00C57157"/>
    <w:rsid w:val="00C572E1"/>
    <w:rsid w:val="00C60443"/>
    <w:rsid w:val="00C60492"/>
    <w:rsid w:val="00C61871"/>
    <w:rsid w:val="00C636F1"/>
    <w:rsid w:val="00C63786"/>
    <w:rsid w:val="00C63C98"/>
    <w:rsid w:val="00C64D6A"/>
    <w:rsid w:val="00C67EB7"/>
    <w:rsid w:val="00C701AD"/>
    <w:rsid w:val="00C70E22"/>
    <w:rsid w:val="00C71B60"/>
    <w:rsid w:val="00C72221"/>
    <w:rsid w:val="00C72346"/>
    <w:rsid w:val="00C72A80"/>
    <w:rsid w:val="00C72C4C"/>
    <w:rsid w:val="00C73F61"/>
    <w:rsid w:val="00C749AA"/>
    <w:rsid w:val="00C764F1"/>
    <w:rsid w:val="00C80420"/>
    <w:rsid w:val="00C84787"/>
    <w:rsid w:val="00C85EC2"/>
    <w:rsid w:val="00C86FE5"/>
    <w:rsid w:val="00C90BC5"/>
    <w:rsid w:val="00C913B2"/>
    <w:rsid w:val="00C9275A"/>
    <w:rsid w:val="00C927B7"/>
    <w:rsid w:val="00C92A09"/>
    <w:rsid w:val="00C95B8F"/>
    <w:rsid w:val="00C96FE5"/>
    <w:rsid w:val="00C971E3"/>
    <w:rsid w:val="00CA14DD"/>
    <w:rsid w:val="00CA1CCC"/>
    <w:rsid w:val="00CA1E5D"/>
    <w:rsid w:val="00CA217F"/>
    <w:rsid w:val="00CA39DC"/>
    <w:rsid w:val="00CA4100"/>
    <w:rsid w:val="00CA4A9D"/>
    <w:rsid w:val="00CA4BBD"/>
    <w:rsid w:val="00CA50A9"/>
    <w:rsid w:val="00CA55CE"/>
    <w:rsid w:val="00CA75AD"/>
    <w:rsid w:val="00CA7710"/>
    <w:rsid w:val="00CB17E5"/>
    <w:rsid w:val="00CB1F27"/>
    <w:rsid w:val="00CB2581"/>
    <w:rsid w:val="00CB30E7"/>
    <w:rsid w:val="00CB3D8E"/>
    <w:rsid w:val="00CB3E59"/>
    <w:rsid w:val="00CB4182"/>
    <w:rsid w:val="00CB4A51"/>
    <w:rsid w:val="00CB4E48"/>
    <w:rsid w:val="00CC09C2"/>
    <w:rsid w:val="00CC0AA8"/>
    <w:rsid w:val="00CC0DFA"/>
    <w:rsid w:val="00CC1871"/>
    <w:rsid w:val="00CC1CDC"/>
    <w:rsid w:val="00CC1ECC"/>
    <w:rsid w:val="00CC1FCE"/>
    <w:rsid w:val="00CC35DC"/>
    <w:rsid w:val="00CC4B09"/>
    <w:rsid w:val="00CC50D7"/>
    <w:rsid w:val="00CC5CBA"/>
    <w:rsid w:val="00CC6126"/>
    <w:rsid w:val="00CC6438"/>
    <w:rsid w:val="00CC6627"/>
    <w:rsid w:val="00CC799F"/>
    <w:rsid w:val="00CD2D2B"/>
    <w:rsid w:val="00CD2FBB"/>
    <w:rsid w:val="00CD4A4F"/>
    <w:rsid w:val="00CD5354"/>
    <w:rsid w:val="00CD6187"/>
    <w:rsid w:val="00CD6388"/>
    <w:rsid w:val="00CD675D"/>
    <w:rsid w:val="00CD7B00"/>
    <w:rsid w:val="00CD7F5F"/>
    <w:rsid w:val="00CE128D"/>
    <w:rsid w:val="00CE2C30"/>
    <w:rsid w:val="00CE3157"/>
    <w:rsid w:val="00CE5D64"/>
    <w:rsid w:val="00CE6517"/>
    <w:rsid w:val="00CE7110"/>
    <w:rsid w:val="00CE727F"/>
    <w:rsid w:val="00CE7881"/>
    <w:rsid w:val="00CE7EDF"/>
    <w:rsid w:val="00CF0376"/>
    <w:rsid w:val="00CF1A19"/>
    <w:rsid w:val="00CF1EDD"/>
    <w:rsid w:val="00CF2E8C"/>
    <w:rsid w:val="00CF2F9F"/>
    <w:rsid w:val="00CF31BD"/>
    <w:rsid w:val="00CF33D8"/>
    <w:rsid w:val="00CF413C"/>
    <w:rsid w:val="00CF4281"/>
    <w:rsid w:val="00CF4365"/>
    <w:rsid w:val="00CF5209"/>
    <w:rsid w:val="00CF67F3"/>
    <w:rsid w:val="00D014D6"/>
    <w:rsid w:val="00D018BB"/>
    <w:rsid w:val="00D01EDB"/>
    <w:rsid w:val="00D02011"/>
    <w:rsid w:val="00D036B9"/>
    <w:rsid w:val="00D0437C"/>
    <w:rsid w:val="00D05DB2"/>
    <w:rsid w:val="00D06951"/>
    <w:rsid w:val="00D06B4E"/>
    <w:rsid w:val="00D076AE"/>
    <w:rsid w:val="00D079BD"/>
    <w:rsid w:val="00D07FCC"/>
    <w:rsid w:val="00D10D38"/>
    <w:rsid w:val="00D11456"/>
    <w:rsid w:val="00D15EE5"/>
    <w:rsid w:val="00D16E43"/>
    <w:rsid w:val="00D17CBC"/>
    <w:rsid w:val="00D20B50"/>
    <w:rsid w:val="00D2135D"/>
    <w:rsid w:val="00D2338E"/>
    <w:rsid w:val="00D24701"/>
    <w:rsid w:val="00D26A4D"/>
    <w:rsid w:val="00D2706E"/>
    <w:rsid w:val="00D300C5"/>
    <w:rsid w:val="00D3033E"/>
    <w:rsid w:val="00D304FD"/>
    <w:rsid w:val="00D30EB3"/>
    <w:rsid w:val="00D31476"/>
    <w:rsid w:val="00D325D0"/>
    <w:rsid w:val="00D329EE"/>
    <w:rsid w:val="00D33054"/>
    <w:rsid w:val="00D36D42"/>
    <w:rsid w:val="00D43D5D"/>
    <w:rsid w:val="00D45A8E"/>
    <w:rsid w:val="00D45BA6"/>
    <w:rsid w:val="00D46DEA"/>
    <w:rsid w:val="00D5287D"/>
    <w:rsid w:val="00D52DAF"/>
    <w:rsid w:val="00D536FA"/>
    <w:rsid w:val="00D54547"/>
    <w:rsid w:val="00D55700"/>
    <w:rsid w:val="00D559FF"/>
    <w:rsid w:val="00D55FF4"/>
    <w:rsid w:val="00D56F7E"/>
    <w:rsid w:val="00D60253"/>
    <w:rsid w:val="00D642CB"/>
    <w:rsid w:val="00D64BD7"/>
    <w:rsid w:val="00D6524C"/>
    <w:rsid w:val="00D6750F"/>
    <w:rsid w:val="00D6768F"/>
    <w:rsid w:val="00D702B8"/>
    <w:rsid w:val="00D71498"/>
    <w:rsid w:val="00D731C1"/>
    <w:rsid w:val="00D743B7"/>
    <w:rsid w:val="00D74855"/>
    <w:rsid w:val="00D752A3"/>
    <w:rsid w:val="00D774E4"/>
    <w:rsid w:val="00D81213"/>
    <w:rsid w:val="00D8205D"/>
    <w:rsid w:val="00D8246C"/>
    <w:rsid w:val="00D82BD0"/>
    <w:rsid w:val="00D830FD"/>
    <w:rsid w:val="00D8352E"/>
    <w:rsid w:val="00D84992"/>
    <w:rsid w:val="00D849F5"/>
    <w:rsid w:val="00D857EE"/>
    <w:rsid w:val="00D85E7D"/>
    <w:rsid w:val="00D872C6"/>
    <w:rsid w:val="00D876DF"/>
    <w:rsid w:val="00D92575"/>
    <w:rsid w:val="00D92794"/>
    <w:rsid w:val="00D9342A"/>
    <w:rsid w:val="00D935A6"/>
    <w:rsid w:val="00D97042"/>
    <w:rsid w:val="00D97260"/>
    <w:rsid w:val="00DA1D77"/>
    <w:rsid w:val="00DA256B"/>
    <w:rsid w:val="00DA7019"/>
    <w:rsid w:val="00DA7C78"/>
    <w:rsid w:val="00DB09C2"/>
    <w:rsid w:val="00DB1A58"/>
    <w:rsid w:val="00DB1B47"/>
    <w:rsid w:val="00DB33F3"/>
    <w:rsid w:val="00DB3D5F"/>
    <w:rsid w:val="00DB46EA"/>
    <w:rsid w:val="00DB4D26"/>
    <w:rsid w:val="00DB54D8"/>
    <w:rsid w:val="00DB5B24"/>
    <w:rsid w:val="00DB646C"/>
    <w:rsid w:val="00DB6CBD"/>
    <w:rsid w:val="00DC0A8E"/>
    <w:rsid w:val="00DC3AE1"/>
    <w:rsid w:val="00DC6A24"/>
    <w:rsid w:val="00DC71C3"/>
    <w:rsid w:val="00DC7864"/>
    <w:rsid w:val="00DD0149"/>
    <w:rsid w:val="00DD152E"/>
    <w:rsid w:val="00DD2544"/>
    <w:rsid w:val="00DD2E69"/>
    <w:rsid w:val="00DD60A9"/>
    <w:rsid w:val="00DD6B42"/>
    <w:rsid w:val="00DD6DCA"/>
    <w:rsid w:val="00DD77A5"/>
    <w:rsid w:val="00DE376D"/>
    <w:rsid w:val="00DE5A20"/>
    <w:rsid w:val="00DE5BA3"/>
    <w:rsid w:val="00DE6250"/>
    <w:rsid w:val="00DE686E"/>
    <w:rsid w:val="00DE7637"/>
    <w:rsid w:val="00DE7C32"/>
    <w:rsid w:val="00DF0C0A"/>
    <w:rsid w:val="00DF12DC"/>
    <w:rsid w:val="00DF153B"/>
    <w:rsid w:val="00DF209C"/>
    <w:rsid w:val="00DF798E"/>
    <w:rsid w:val="00E010C0"/>
    <w:rsid w:val="00E011B7"/>
    <w:rsid w:val="00E073A4"/>
    <w:rsid w:val="00E1036F"/>
    <w:rsid w:val="00E1132F"/>
    <w:rsid w:val="00E12A10"/>
    <w:rsid w:val="00E20702"/>
    <w:rsid w:val="00E20F18"/>
    <w:rsid w:val="00E2283E"/>
    <w:rsid w:val="00E245E2"/>
    <w:rsid w:val="00E24620"/>
    <w:rsid w:val="00E259AF"/>
    <w:rsid w:val="00E276E9"/>
    <w:rsid w:val="00E3075E"/>
    <w:rsid w:val="00E30DFA"/>
    <w:rsid w:val="00E3176D"/>
    <w:rsid w:val="00E31BA4"/>
    <w:rsid w:val="00E3276A"/>
    <w:rsid w:val="00E33E3A"/>
    <w:rsid w:val="00E35506"/>
    <w:rsid w:val="00E37799"/>
    <w:rsid w:val="00E37EAF"/>
    <w:rsid w:val="00E40E10"/>
    <w:rsid w:val="00E40E59"/>
    <w:rsid w:val="00E41466"/>
    <w:rsid w:val="00E44DB4"/>
    <w:rsid w:val="00E45203"/>
    <w:rsid w:val="00E453C0"/>
    <w:rsid w:val="00E46476"/>
    <w:rsid w:val="00E50DEF"/>
    <w:rsid w:val="00E5112F"/>
    <w:rsid w:val="00E535EB"/>
    <w:rsid w:val="00E547CE"/>
    <w:rsid w:val="00E54CB7"/>
    <w:rsid w:val="00E565F4"/>
    <w:rsid w:val="00E6249A"/>
    <w:rsid w:val="00E638E5"/>
    <w:rsid w:val="00E63CC5"/>
    <w:rsid w:val="00E653C5"/>
    <w:rsid w:val="00E65528"/>
    <w:rsid w:val="00E656CE"/>
    <w:rsid w:val="00E65FF2"/>
    <w:rsid w:val="00E66C95"/>
    <w:rsid w:val="00E6761F"/>
    <w:rsid w:val="00E706B6"/>
    <w:rsid w:val="00E7459D"/>
    <w:rsid w:val="00E745BB"/>
    <w:rsid w:val="00E74DD9"/>
    <w:rsid w:val="00E75059"/>
    <w:rsid w:val="00E76999"/>
    <w:rsid w:val="00E80B5C"/>
    <w:rsid w:val="00E814DA"/>
    <w:rsid w:val="00E8232C"/>
    <w:rsid w:val="00E82EE2"/>
    <w:rsid w:val="00E837BC"/>
    <w:rsid w:val="00E8477A"/>
    <w:rsid w:val="00E84879"/>
    <w:rsid w:val="00E859D2"/>
    <w:rsid w:val="00E85E6A"/>
    <w:rsid w:val="00E8635B"/>
    <w:rsid w:val="00E91498"/>
    <w:rsid w:val="00E91FB4"/>
    <w:rsid w:val="00E92652"/>
    <w:rsid w:val="00E92BC1"/>
    <w:rsid w:val="00E92F3B"/>
    <w:rsid w:val="00E9303D"/>
    <w:rsid w:val="00E954C5"/>
    <w:rsid w:val="00E97DE2"/>
    <w:rsid w:val="00EA04D4"/>
    <w:rsid w:val="00EA079C"/>
    <w:rsid w:val="00EA3BA0"/>
    <w:rsid w:val="00EA416D"/>
    <w:rsid w:val="00EA4588"/>
    <w:rsid w:val="00EA4D5B"/>
    <w:rsid w:val="00EA63C9"/>
    <w:rsid w:val="00EB0079"/>
    <w:rsid w:val="00EB0CA2"/>
    <w:rsid w:val="00EB1C71"/>
    <w:rsid w:val="00EB2D00"/>
    <w:rsid w:val="00EB4367"/>
    <w:rsid w:val="00EB4AAD"/>
    <w:rsid w:val="00EB4E7E"/>
    <w:rsid w:val="00EB50B1"/>
    <w:rsid w:val="00EB5CC4"/>
    <w:rsid w:val="00EC0251"/>
    <w:rsid w:val="00EC1603"/>
    <w:rsid w:val="00EC1BAB"/>
    <w:rsid w:val="00EC3259"/>
    <w:rsid w:val="00EC33FC"/>
    <w:rsid w:val="00EC350C"/>
    <w:rsid w:val="00EC3869"/>
    <w:rsid w:val="00EC4302"/>
    <w:rsid w:val="00EC4F6F"/>
    <w:rsid w:val="00EC60BE"/>
    <w:rsid w:val="00EC64E7"/>
    <w:rsid w:val="00EC6DB2"/>
    <w:rsid w:val="00EC6F5B"/>
    <w:rsid w:val="00ED02E2"/>
    <w:rsid w:val="00ED0C03"/>
    <w:rsid w:val="00ED1C90"/>
    <w:rsid w:val="00ED1DB5"/>
    <w:rsid w:val="00ED31D6"/>
    <w:rsid w:val="00ED3E37"/>
    <w:rsid w:val="00ED4D28"/>
    <w:rsid w:val="00ED5F53"/>
    <w:rsid w:val="00ED62D9"/>
    <w:rsid w:val="00ED746B"/>
    <w:rsid w:val="00EE0088"/>
    <w:rsid w:val="00EE135A"/>
    <w:rsid w:val="00EE1AB2"/>
    <w:rsid w:val="00EE2C3F"/>
    <w:rsid w:val="00EE3079"/>
    <w:rsid w:val="00EE3424"/>
    <w:rsid w:val="00EE3ADC"/>
    <w:rsid w:val="00EE4A9B"/>
    <w:rsid w:val="00EE5037"/>
    <w:rsid w:val="00EE5593"/>
    <w:rsid w:val="00EE7361"/>
    <w:rsid w:val="00EE78CA"/>
    <w:rsid w:val="00EE7A24"/>
    <w:rsid w:val="00EF003E"/>
    <w:rsid w:val="00EF30E3"/>
    <w:rsid w:val="00EF3995"/>
    <w:rsid w:val="00EF4DF3"/>
    <w:rsid w:val="00EF4F34"/>
    <w:rsid w:val="00EF5897"/>
    <w:rsid w:val="00EF65ED"/>
    <w:rsid w:val="00EF73FE"/>
    <w:rsid w:val="00EF7B8C"/>
    <w:rsid w:val="00F0117B"/>
    <w:rsid w:val="00F03D31"/>
    <w:rsid w:val="00F110B2"/>
    <w:rsid w:val="00F11528"/>
    <w:rsid w:val="00F12644"/>
    <w:rsid w:val="00F16DE3"/>
    <w:rsid w:val="00F1763E"/>
    <w:rsid w:val="00F20D01"/>
    <w:rsid w:val="00F21296"/>
    <w:rsid w:val="00F24941"/>
    <w:rsid w:val="00F24CA2"/>
    <w:rsid w:val="00F26930"/>
    <w:rsid w:val="00F26F49"/>
    <w:rsid w:val="00F30969"/>
    <w:rsid w:val="00F31132"/>
    <w:rsid w:val="00F3174D"/>
    <w:rsid w:val="00F319C3"/>
    <w:rsid w:val="00F31F4A"/>
    <w:rsid w:val="00F325AF"/>
    <w:rsid w:val="00F326B3"/>
    <w:rsid w:val="00F32D4A"/>
    <w:rsid w:val="00F331DB"/>
    <w:rsid w:val="00F33984"/>
    <w:rsid w:val="00F34188"/>
    <w:rsid w:val="00F3505D"/>
    <w:rsid w:val="00F37757"/>
    <w:rsid w:val="00F37DB3"/>
    <w:rsid w:val="00F4048E"/>
    <w:rsid w:val="00F40D8A"/>
    <w:rsid w:val="00F418D7"/>
    <w:rsid w:val="00F430DA"/>
    <w:rsid w:val="00F455A0"/>
    <w:rsid w:val="00F466BA"/>
    <w:rsid w:val="00F47B66"/>
    <w:rsid w:val="00F511B5"/>
    <w:rsid w:val="00F516F6"/>
    <w:rsid w:val="00F52CE8"/>
    <w:rsid w:val="00F55B91"/>
    <w:rsid w:val="00F567AD"/>
    <w:rsid w:val="00F56C8A"/>
    <w:rsid w:val="00F57B67"/>
    <w:rsid w:val="00F57FE1"/>
    <w:rsid w:val="00F60162"/>
    <w:rsid w:val="00F63D7D"/>
    <w:rsid w:val="00F67A3A"/>
    <w:rsid w:val="00F70644"/>
    <w:rsid w:val="00F70E4C"/>
    <w:rsid w:val="00F720FD"/>
    <w:rsid w:val="00F72A88"/>
    <w:rsid w:val="00F74E5E"/>
    <w:rsid w:val="00F754F5"/>
    <w:rsid w:val="00F759A5"/>
    <w:rsid w:val="00F7636D"/>
    <w:rsid w:val="00F7727C"/>
    <w:rsid w:val="00F77334"/>
    <w:rsid w:val="00F802E1"/>
    <w:rsid w:val="00F81D57"/>
    <w:rsid w:val="00F84342"/>
    <w:rsid w:val="00F84BA9"/>
    <w:rsid w:val="00F86149"/>
    <w:rsid w:val="00F87D8E"/>
    <w:rsid w:val="00F94BE9"/>
    <w:rsid w:val="00F963D6"/>
    <w:rsid w:val="00F9728B"/>
    <w:rsid w:val="00F97FE7"/>
    <w:rsid w:val="00FA0095"/>
    <w:rsid w:val="00FA053F"/>
    <w:rsid w:val="00FA1257"/>
    <w:rsid w:val="00FA1456"/>
    <w:rsid w:val="00FA162B"/>
    <w:rsid w:val="00FA1AB7"/>
    <w:rsid w:val="00FA2504"/>
    <w:rsid w:val="00FA2F41"/>
    <w:rsid w:val="00FA3D5B"/>
    <w:rsid w:val="00FA4341"/>
    <w:rsid w:val="00FA4C20"/>
    <w:rsid w:val="00FA56FF"/>
    <w:rsid w:val="00FA5EC5"/>
    <w:rsid w:val="00FA60D3"/>
    <w:rsid w:val="00FA61BA"/>
    <w:rsid w:val="00FB0EDB"/>
    <w:rsid w:val="00FB133C"/>
    <w:rsid w:val="00FB14E9"/>
    <w:rsid w:val="00FB2084"/>
    <w:rsid w:val="00FB39CD"/>
    <w:rsid w:val="00FB3F1A"/>
    <w:rsid w:val="00FB4F28"/>
    <w:rsid w:val="00FB6B2F"/>
    <w:rsid w:val="00FB6ECA"/>
    <w:rsid w:val="00FB734D"/>
    <w:rsid w:val="00FC0E10"/>
    <w:rsid w:val="00FC2133"/>
    <w:rsid w:val="00FC3687"/>
    <w:rsid w:val="00FC4B1B"/>
    <w:rsid w:val="00FC6758"/>
    <w:rsid w:val="00FC697B"/>
    <w:rsid w:val="00FC6C05"/>
    <w:rsid w:val="00FC6EE0"/>
    <w:rsid w:val="00FC79D6"/>
    <w:rsid w:val="00FD031B"/>
    <w:rsid w:val="00FD043F"/>
    <w:rsid w:val="00FD0B6E"/>
    <w:rsid w:val="00FD1C33"/>
    <w:rsid w:val="00FD2F00"/>
    <w:rsid w:val="00FD514D"/>
    <w:rsid w:val="00FD53C7"/>
    <w:rsid w:val="00FD5522"/>
    <w:rsid w:val="00FD55DC"/>
    <w:rsid w:val="00FD5CC3"/>
    <w:rsid w:val="00FD6010"/>
    <w:rsid w:val="00FD6092"/>
    <w:rsid w:val="00FD6726"/>
    <w:rsid w:val="00FD688E"/>
    <w:rsid w:val="00FE0172"/>
    <w:rsid w:val="00FE5B89"/>
    <w:rsid w:val="00FE6763"/>
    <w:rsid w:val="00FE72E2"/>
    <w:rsid w:val="00FF0604"/>
    <w:rsid w:val="00FF4A4D"/>
    <w:rsid w:val="00FF5134"/>
    <w:rsid w:val="00FF5875"/>
    <w:rsid w:val="1517C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315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4D4"/>
    <w:rPr>
      <w:rFonts w:ascii="Times New Roman" w:eastAsia="Times New Roman" w:hAnsi="Times New Roman"/>
      <w:sz w:val="24"/>
      <w:szCs w:val="24"/>
      <w:lang w:eastAsia="en-GB"/>
    </w:rPr>
  </w:style>
  <w:style w:type="paragraph" w:styleId="Ttulo1">
    <w:name w:val="heading 1"/>
    <w:basedOn w:val="Normal"/>
    <w:next w:val="Normal"/>
    <w:link w:val="Ttulo1Car"/>
    <w:uiPriority w:val="99"/>
    <w:qFormat/>
    <w:rsid w:val="006B1978"/>
    <w:pPr>
      <w:numPr>
        <w:numId w:val="3"/>
      </w:numPr>
      <w:shd w:val="clear" w:color="auto" w:fill="8DB3E2"/>
      <w:spacing w:after="200" w:line="276" w:lineRule="auto"/>
      <w:outlineLvl w:val="0"/>
    </w:pPr>
    <w:rPr>
      <w:rFonts w:ascii="Calibri" w:eastAsia="Calibri" w:hAnsi="Calibri" w:cs="Calibri"/>
      <w:b/>
      <w:color w:val="FFFFFF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3"/>
      </w:numPr>
      <w:spacing w:after="200" w:line="360" w:lineRule="auto"/>
      <w:jc w:val="both"/>
      <w:outlineLvl w:val="1"/>
    </w:pPr>
    <w:rPr>
      <w:rFonts w:ascii="Calibri" w:eastAsia="Calibri" w:hAnsi="Calibri" w:cs="Calibri"/>
      <w:b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after="200" w:line="360" w:lineRule="auto"/>
      <w:outlineLvl w:val="2"/>
    </w:pPr>
    <w:rPr>
      <w:rFonts w:ascii="Calibri" w:eastAsia="Calibri" w:hAnsi="Calibri"/>
      <w:b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nhideWhenUsed/>
    <w:rsid w:val="00D60253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line="201" w:lineRule="atLeast"/>
    </w:pPr>
    <w:rPr>
      <w:rFonts w:ascii="Arial" w:eastAsia="SimSun" w:hAnsi="Arial" w:cs="Arial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line="201" w:lineRule="atLeast"/>
    </w:pPr>
    <w:rPr>
      <w:rFonts w:ascii="Arial" w:eastAsia="SimSun" w:hAnsi="Arial" w:cs="Arial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line="201" w:lineRule="atLeast"/>
    </w:pPr>
    <w:rPr>
      <w:rFonts w:ascii="Arial" w:eastAsia="SimSun" w:hAnsi="Arial" w:cs="Arial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line="241" w:lineRule="atLeast"/>
    </w:pPr>
    <w:rPr>
      <w:rFonts w:ascii="Arial" w:eastAsia="SimSun" w:hAnsi="Arial" w:cs="Arial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line="241" w:lineRule="atLeast"/>
    </w:pPr>
    <w:rPr>
      <w:rFonts w:ascii="Arial" w:eastAsia="SimSun" w:hAnsi="Arial" w:cs="Arial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line="241" w:lineRule="atLeast"/>
    </w:pPr>
    <w:rPr>
      <w:rFonts w:ascii="Arial" w:eastAsia="SimSun" w:hAnsi="Arial" w:cs="Arial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/>
    </w:pPr>
    <w:rPr>
      <w:rFonts w:ascii="Bitstream Vera Serif" w:eastAsia="Bitstream Vera Sans" w:hAnsi="Bitstream Vera Serif"/>
      <w:lang w:val="en-US" w:eastAsia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eastAsia="Calibri"/>
      <w:kern w:val="22"/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line="241" w:lineRule="atLeast"/>
    </w:pPr>
    <w:rPr>
      <w:rFonts w:ascii="Arial" w:eastAsia="Calibri" w:hAnsi="Arial" w:cs="Arial"/>
      <w:lang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14AA6"/>
    <w:rPr>
      <w:color w:val="954F72" w:themeColor="followedHyperlink"/>
      <w:u w:val="single"/>
    </w:rPr>
  </w:style>
  <w:style w:type="table" w:styleId="Tabladecuadrcula5oscura-nfasis5">
    <w:name w:val="Grid Table 5 Dark Accent 5"/>
    <w:basedOn w:val="Tablanormal"/>
    <w:uiPriority w:val="50"/>
    <w:rsid w:val="00F325A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F325A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Cuadrculadetablaclara">
    <w:name w:val="Grid Table Light"/>
    <w:basedOn w:val="Tablanormal"/>
    <w:uiPriority w:val="40"/>
    <w:rsid w:val="005F3F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944086"/>
    <w:rPr>
      <w:color w:val="605E5C"/>
      <w:shd w:val="clear" w:color="auto" w:fill="E1DFDD"/>
    </w:rPr>
  </w:style>
  <w:style w:type="paragraph" w:styleId="Textodebloque">
    <w:name w:val="Block Text"/>
    <w:basedOn w:val="Normal"/>
    <w:rsid w:val="00BC6F0B"/>
    <w:pPr>
      <w:ind w:left="113" w:right="113"/>
      <w:jc w:val="center"/>
    </w:pPr>
    <w:rPr>
      <w:b/>
      <w:bCs/>
      <w:sz w:val="16"/>
      <w:lang w:val="es-ES_tradnl" w:eastAsia="es-ES"/>
    </w:rPr>
  </w:style>
  <w:style w:type="character" w:customStyle="1" w:styleId="WW8Num38z2">
    <w:name w:val="WW8Num38z2"/>
    <w:rsid w:val="00351002"/>
    <w:rPr>
      <w:rFonts w:ascii="Wingdings" w:hAnsi="Wingding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502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B22FDE"/>
  </w:style>
  <w:style w:type="paragraph" w:customStyle="1" w:styleId="paragraph">
    <w:name w:val="paragraph"/>
    <w:basedOn w:val="Normal"/>
    <w:rsid w:val="009507E3"/>
    <w:pPr>
      <w:spacing w:before="100" w:beforeAutospacing="1" w:after="100" w:afterAutospacing="1"/>
    </w:pPr>
    <w:rPr>
      <w:lang w:eastAsia="es-ES"/>
    </w:rPr>
  </w:style>
  <w:style w:type="character" w:customStyle="1" w:styleId="normaltextrun">
    <w:name w:val="normaltextrun"/>
    <w:basedOn w:val="Fuentedeprrafopredeter"/>
    <w:rsid w:val="009507E3"/>
  </w:style>
  <w:style w:type="character" w:customStyle="1" w:styleId="eop">
    <w:name w:val="eop"/>
    <w:basedOn w:val="Fuentedeprrafopredeter"/>
    <w:rsid w:val="009507E3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A458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A3B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3BA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3BA0"/>
    <w:rPr>
      <w:rFonts w:ascii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3B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3BA0"/>
    <w:rPr>
      <w:rFonts w:ascii="Calibri" w:hAnsi="Calibri"/>
      <w:b/>
      <w:bCs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95D58"/>
    <w:rPr>
      <w:color w:val="605E5C"/>
      <w:shd w:val="clear" w:color="auto" w:fill="E1DFDD"/>
    </w:rPr>
  </w:style>
  <w:style w:type="paragraph" w:customStyle="1" w:styleId="parrafo">
    <w:name w:val="parrafo"/>
    <w:basedOn w:val="Normal"/>
    <w:rsid w:val="00AF3768"/>
    <w:pPr>
      <w:spacing w:before="100" w:beforeAutospacing="1" w:after="100" w:afterAutospacing="1"/>
    </w:pPr>
  </w:style>
  <w:style w:type="paragraph" w:customStyle="1" w:styleId="parrafo2">
    <w:name w:val="parrafo_2"/>
    <w:basedOn w:val="Normal"/>
    <w:rsid w:val="00AF3768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B23A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3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8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7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A4FB6-B720-4370-9825-B48A6143D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1455</Words>
  <Characters>8004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9441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2021-04-27T11:04:00Z</dcterms:created>
  <dcterms:modified xsi:type="dcterms:W3CDTF">2021-04-27T11:05:00Z</dcterms:modified>
</cp:coreProperties>
</file>