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6FBD8" w14:textId="77777777" w:rsidR="00FA1D90" w:rsidRDefault="00FA1D90">
      <w:pPr>
        <w:pStyle w:val="Piedepgina"/>
        <w:tabs>
          <w:tab w:val="left" w:pos="-709"/>
          <w:tab w:val="left" w:pos="8505"/>
        </w:tabs>
        <w:rPr>
          <w:sz w:val="24"/>
          <w:szCs w:val="24"/>
        </w:rPr>
      </w:pPr>
    </w:p>
    <w:p w14:paraId="02D8649D" w14:textId="77777777" w:rsidR="00FA1D90" w:rsidRDefault="00FA1D90">
      <w:pPr>
        <w:pStyle w:val="Piedepgina"/>
        <w:tabs>
          <w:tab w:val="left" w:pos="-709"/>
          <w:tab w:val="left" w:pos="8505"/>
        </w:tabs>
        <w:rPr>
          <w:sz w:val="24"/>
          <w:szCs w:val="24"/>
        </w:rPr>
      </w:pPr>
    </w:p>
    <w:p w14:paraId="42989807" w14:textId="77777777" w:rsidR="00FA1D90" w:rsidRDefault="00FA1D90">
      <w:pPr>
        <w:pStyle w:val="Piedepgina"/>
        <w:tabs>
          <w:tab w:val="left" w:pos="-709"/>
          <w:tab w:val="left" w:pos="8505"/>
        </w:tabs>
        <w:rPr>
          <w:sz w:val="24"/>
          <w:szCs w:val="24"/>
        </w:rPr>
      </w:pPr>
    </w:p>
    <w:p w14:paraId="730D18D6" w14:textId="77777777" w:rsidR="00FA1D90" w:rsidRDefault="00FA1D90">
      <w:pPr>
        <w:pStyle w:val="Piedepgina"/>
        <w:tabs>
          <w:tab w:val="left" w:pos="-709"/>
          <w:tab w:val="left" w:pos="8505"/>
        </w:tabs>
        <w:rPr>
          <w:sz w:val="24"/>
          <w:szCs w:val="24"/>
        </w:rPr>
      </w:pPr>
    </w:p>
    <w:p w14:paraId="587EC7D8" w14:textId="77777777" w:rsidR="00FA1D90" w:rsidRDefault="00FA1D90">
      <w:pPr>
        <w:pStyle w:val="Piedepgina"/>
        <w:tabs>
          <w:tab w:val="left" w:pos="-709"/>
          <w:tab w:val="left" w:pos="8505"/>
        </w:tabs>
        <w:rPr>
          <w:sz w:val="24"/>
          <w:szCs w:val="24"/>
        </w:rPr>
      </w:pPr>
    </w:p>
    <w:p w14:paraId="12C59E49" w14:textId="77777777" w:rsidR="00FA1D90" w:rsidRDefault="00FA1D90">
      <w:pPr>
        <w:pStyle w:val="Piedepgina"/>
        <w:tabs>
          <w:tab w:val="left" w:pos="-709"/>
          <w:tab w:val="left" w:pos="8505"/>
        </w:tabs>
        <w:rPr>
          <w:sz w:val="24"/>
          <w:szCs w:val="24"/>
        </w:rPr>
      </w:pPr>
    </w:p>
    <w:p w14:paraId="425610D0" w14:textId="77777777" w:rsidR="00FA1D90" w:rsidRDefault="00FA1D90">
      <w:pPr>
        <w:pStyle w:val="Piedepgina"/>
        <w:tabs>
          <w:tab w:val="left" w:pos="-709"/>
          <w:tab w:val="left" w:pos="8505"/>
        </w:tabs>
        <w:rPr>
          <w:sz w:val="24"/>
          <w:szCs w:val="24"/>
        </w:rPr>
      </w:pPr>
    </w:p>
    <w:p w14:paraId="7ACFE189" w14:textId="77777777" w:rsidR="00FA1D90" w:rsidRDefault="00FA1D90">
      <w:pPr>
        <w:tabs>
          <w:tab w:val="left" w:pos="-709"/>
          <w:tab w:val="left" w:pos="8505"/>
        </w:tabs>
        <w:spacing w:before="60" w:after="60"/>
        <w:jc w:val="center"/>
        <w:rPr>
          <w:rFonts w:cs="Arial"/>
          <w:b/>
          <w:sz w:val="24"/>
          <w:szCs w:val="24"/>
        </w:rPr>
      </w:pPr>
    </w:p>
    <w:p w14:paraId="140C4D24" w14:textId="77777777" w:rsidR="00555286" w:rsidRDefault="00555286">
      <w:pPr>
        <w:shd w:val="clear" w:color="auto" w:fill="8DB3E2"/>
        <w:jc w:val="center"/>
        <w:rPr>
          <w:color w:val="FFFFFF"/>
          <w:sz w:val="40"/>
          <w:szCs w:val="40"/>
        </w:rPr>
      </w:pPr>
    </w:p>
    <w:p w14:paraId="36F82809" w14:textId="77777777"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69249F75" w14:textId="77777777" w:rsidR="008055C5" w:rsidRPr="008055C5" w:rsidRDefault="00B73646">
      <w:pPr>
        <w:shd w:val="clear" w:color="auto" w:fill="8DB3E2"/>
        <w:jc w:val="center"/>
        <w:rPr>
          <w:b/>
          <w:color w:val="FFFFFF"/>
          <w:sz w:val="40"/>
          <w:szCs w:val="40"/>
        </w:rPr>
      </w:pPr>
      <w:r>
        <w:rPr>
          <w:b/>
          <w:color w:val="FFFFFF"/>
          <w:sz w:val="40"/>
          <w:szCs w:val="40"/>
        </w:rPr>
        <w:t xml:space="preserve">DIVERSIFICACIÓN </w:t>
      </w:r>
      <w:r w:rsidR="008055C5" w:rsidRPr="008055C5">
        <w:rPr>
          <w:b/>
          <w:color w:val="FFFFFF"/>
          <w:sz w:val="40"/>
          <w:szCs w:val="40"/>
        </w:rPr>
        <w:t>ÁMBITO CIENTÍFICO</w:t>
      </w:r>
      <w:r>
        <w:rPr>
          <w:b/>
          <w:color w:val="FFFFFF"/>
          <w:sz w:val="40"/>
          <w:szCs w:val="40"/>
        </w:rPr>
        <w:t xml:space="preserve"> –</w:t>
      </w:r>
      <w:r w:rsidR="008055C5" w:rsidRPr="008055C5">
        <w:rPr>
          <w:b/>
          <w:color w:val="FFFFFF"/>
          <w:sz w:val="40"/>
          <w:szCs w:val="40"/>
        </w:rPr>
        <w:t xml:space="preserve"> </w:t>
      </w:r>
      <w:r w:rsidR="00F67607">
        <w:rPr>
          <w:b/>
          <w:color w:val="FFFFFF"/>
          <w:sz w:val="40"/>
          <w:szCs w:val="40"/>
        </w:rPr>
        <w:t>TECNOLÓGICO</w:t>
      </w:r>
      <w:r>
        <w:rPr>
          <w:b/>
          <w:color w:val="FFFFFF"/>
          <w:sz w:val="40"/>
          <w:szCs w:val="40"/>
        </w:rPr>
        <w:t xml:space="preserve"> I</w:t>
      </w:r>
    </w:p>
    <w:p w14:paraId="3D064291" w14:textId="77777777" w:rsidR="00FA1D90" w:rsidRDefault="008055C5">
      <w:pPr>
        <w:shd w:val="clear" w:color="auto" w:fill="8DB3E2"/>
        <w:jc w:val="center"/>
      </w:pPr>
      <w:r w:rsidRPr="008055C5">
        <w:rPr>
          <w:color w:val="FFFFFF"/>
          <w:sz w:val="40"/>
          <w:szCs w:val="40"/>
        </w:rPr>
        <w:t>3</w:t>
      </w:r>
      <w:r w:rsidR="00B73646">
        <w:rPr>
          <w:color w:val="FFFFFF"/>
          <w:sz w:val="40"/>
          <w:szCs w:val="40"/>
        </w:rPr>
        <w:t>.</w:t>
      </w:r>
      <w:r w:rsidR="00FA1D90" w:rsidRPr="008055C5">
        <w:rPr>
          <w:color w:val="FFFFFF"/>
          <w:sz w:val="40"/>
          <w:szCs w:val="40"/>
          <w:vertAlign w:val="superscript"/>
        </w:rPr>
        <w:t>o</w:t>
      </w:r>
      <w:r w:rsidR="00FA1D90" w:rsidRPr="008055C5">
        <w:rPr>
          <w:color w:val="FFFFFF"/>
          <w:sz w:val="40"/>
          <w:szCs w:val="40"/>
        </w:rPr>
        <w:t xml:space="preserve"> ESO</w:t>
      </w:r>
    </w:p>
    <w:p w14:paraId="34348034" w14:textId="77777777" w:rsidR="00FA1D90" w:rsidRDefault="00FA1D90">
      <w:pPr>
        <w:tabs>
          <w:tab w:val="left" w:pos="-709"/>
          <w:tab w:val="left" w:pos="8505"/>
        </w:tabs>
        <w:spacing w:before="60" w:after="60"/>
        <w:jc w:val="center"/>
        <w:rPr>
          <w:rFonts w:cs="Arial"/>
          <w:b/>
          <w:color w:val="FFFFFF"/>
          <w:sz w:val="24"/>
          <w:szCs w:val="24"/>
        </w:rPr>
      </w:pPr>
    </w:p>
    <w:p w14:paraId="5D272853" w14:textId="77777777" w:rsidR="00FA1D90" w:rsidRDefault="00FA1D90">
      <w:pPr>
        <w:tabs>
          <w:tab w:val="left" w:pos="-709"/>
          <w:tab w:val="left" w:pos="8505"/>
        </w:tabs>
        <w:spacing w:before="60" w:after="60"/>
        <w:rPr>
          <w:rFonts w:cs="Arial"/>
          <w:b/>
          <w:sz w:val="24"/>
          <w:szCs w:val="24"/>
        </w:rPr>
      </w:pPr>
    </w:p>
    <w:p w14:paraId="4242E566" w14:textId="77777777" w:rsidR="00FA1D90" w:rsidRDefault="00FA1D90">
      <w:pPr>
        <w:tabs>
          <w:tab w:val="left" w:pos="-709"/>
          <w:tab w:val="left" w:pos="8505"/>
        </w:tabs>
        <w:spacing w:before="60" w:after="60"/>
        <w:rPr>
          <w:rFonts w:cs="Arial"/>
          <w:b/>
          <w:sz w:val="24"/>
          <w:szCs w:val="24"/>
        </w:rPr>
      </w:pPr>
    </w:p>
    <w:p w14:paraId="1B674D74" w14:textId="77777777" w:rsidR="00FA1D90" w:rsidRDefault="00FA1D90">
      <w:pPr>
        <w:tabs>
          <w:tab w:val="left" w:pos="-709"/>
          <w:tab w:val="left" w:pos="8505"/>
        </w:tabs>
        <w:spacing w:before="60" w:after="60"/>
        <w:rPr>
          <w:rFonts w:cs="Arial"/>
          <w:b/>
          <w:sz w:val="24"/>
          <w:szCs w:val="24"/>
        </w:rPr>
      </w:pPr>
    </w:p>
    <w:p w14:paraId="651314FC" w14:textId="77777777" w:rsidR="00FA1D90" w:rsidRDefault="00FA1D90">
      <w:pPr>
        <w:tabs>
          <w:tab w:val="left" w:pos="-709"/>
          <w:tab w:val="left" w:pos="8505"/>
        </w:tabs>
        <w:spacing w:before="60" w:after="60"/>
        <w:rPr>
          <w:rFonts w:cs="Arial"/>
          <w:b/>
          <w:sz w:val="24"/>
          <w:szCs w:val="24"/>
        </w:rPr>
      </w:pPr>
    </w:p>
    <w:p w14:paraId="2818EA14" w14:textId="77777777" w:rsidR="00FA1D90" w:rsidRDefault="00FA1D90">
      <w:pPr>
        <w:tabs>
          <w:tab w:val="left" w:pos="-709"/>
          <w:tab w:val="left" w:pos="8505"/>
        </w:tabs>
        <w:spacing w:before="60" w:after="60"/>
        <w:rPr>
          <w:rFonts w:cs="Arial"/>
          <w:b/>
          <w:sz w:val="24"/>
          <w:szCs w:val="24"/>
        </w:rPr>
      </w:pPr>
    </w:p>
    <w:p w14:paraId="5ED8D5A2" w14:textId="77777777" w:rsidR="00FA1D90" w:rsidRDefault="00FA1D90">
      <w:pPr>
        <w:tabs>
          <w:tab w:val="left" w:pos="-709"/>
          <w:tab w:val="left" w:pos="8505"/>
        </w:tabs>
        <w:spacing w:before="60" w:after="60"/>
        <w:rPr>
          <w:rFonts w:cs="Arial"/>
          <w:b/>
          <w:sz w:val="24"/>
          <w:szCs w:val="24"/>
        </w:rPr>
      </w:pPr>
    </w:p>
    <w:p w14:paraId="3F8895EC" w14:textId="77777777" w:rsidR="00FA1D90" w:rsidRDefault="00FA1D90">
      <w:pPr>
        <w:tabs>
          <w:tab w:val="left" w:pos="-709"/>
          <w:tab w:val="left" w:pos="8505"/>
        </w:tabs>
        <w:spacing w:before="60" w:after="60"/>
        <w:rPr>
          <w:rFonts w:cs="Arial"/>
          <w:b/>
          <w:sz w:val="24"/>
          <w:szCs w:val="24"/>
        </w:rPr>
      </w:pPr>
    </w:p>
    <w:p w14:paraId="75EC520D" w14:textId="77777777" w:rsidR="00FA1D90" w:rsidRDefault="00FA1D90">
      <w:pPr>
        <w:tabs>
          <w:tab w:val="left" w:pos="-709"/>
          <w:tab w:val="left" w:pos="8505"/>
        </w:tabs>
        <w:spacing w:before="60" w:after="60"/>
        <w:rPr>
          <w:rFonts w:cs="Arial"/>
          <w:b/>
          <w:sz w:val="24"/>
          <w:szCs w:val="24"/>
        </w:rPr>
      </w:pPr>
    </w:p>
    <w:p w14:paraId="0614BC54" w14:textId="77777777" w:rsidR="00FA1D90" w:rsidRDefault="00FA1D90">
      <w:pPr>
        <w:tabs>
          <w:tab w:val="left" w:pos="-709"/>
          <w:tab w:val="left" w:pos="8505"/>
        </w:tabs>
        <w:spacing w:before="60" w:after="60"/>
        <w:rPr>
          <w:rFonts w:cs="Arial"/>
          <w:b/>
          <w:sz w:val="24"/>
          <w:szCs w:val="24"/>
        </w:rPr>
      </w:pPr>
    </w:p>
    <w:p w14:paraId="6489A2E1" w14:textId="77777777" w:rsidR="00FA1D90" w:rsidRDefault="00FA1D90">
      <w:pPr>
        <w:tabs>
          <w:tab w:val="left" w:pos="-709"/>
          <w:tab w:val="left" w:pos="8505"/>
        </w:tabs>
        <w:spacing w:before="60" w:after="60"/>
        <w:rPr>
          <w:rFonts w:cs="Arial"/>
          <w:b/>
          <w:sz w:val="24"/>
          <w:szCs w:val="24"/>
        </w:rPr>
      </w:pPr>
    </w:p>
    <w:p w14:paraId="0F3A6CB4" w14:textId="77777777" w:rsidR="00FA1D90" w:rsidRDefault="00FA1D90">
      <w:pPr>
        <w:tabs>
          <w:tab w:val="left" w:pos="-709"/>
          <w:tab w:val="left" w:pos="8505"/>
        </w:tabs>
        <w:spacing w:before="60" w:after="60"/>
        <w:rPr>
          <w:rFonts w:cs="Arial"/>
          <w:b/>
          <w:sz w:val="24"/>
          <w:szCs w:val="24"/>
        </w:rPr>
      </w:pPr>
    </w:p>
    <w:p w14:paraId="4F68FC7F" w14:textId="77777777" w:rsidR="00FA1D90" w:rsidRDefault="00FA1D90">
      <w:pPr>
        <w:tabs>
          <w:tab w:val="left" w:pos="-709"/>
          <w:tab w:val="left" w:pos="8505"/>
        </w:tabs>
        <w:spacing w:before="60" w:after="60"/>
        <w:rPr>
          <w:rFonts w:cs="Arial"/>
          <w:b/>
          <w:sz w:val="24"/>
          <w:szCs w:val="24"/>
        </w:rPr>
      </w:pPr>
    </w:p>
    <w:p w14:paraId="09AB7C71" w14:textId="77777777" w:rsidR="00FA1D90" w:rsidRDefault="00FA1D90">
      <w:pPr>
        <w:tabs>
          <w:tab w:val="left" w:pos="-709"/>
          <w:tab w:val="left" w:pos="8505"/>
        </w:tabs>
        <w:spacing w:before="60" w:after="60"/>
        <w:rPr>
          <w:rFonts w:cs="Arial"/>
          <w:b/>
          <w:sz w:val="24"/>
          <w:szCs w:val="24"/>
        </w:rPr>
      </w:pPr>
    </w:p>
    <w:p w14:paraId="12D1A889" w14:textId="77777777" w:rsidR="00FA1D90" w:rsidRDefault="00FA1D90">
      <w:pPr>
        <w:tabs>
          <w:tab w:val="left" w:pos="-709"/>
          <w:tab w:val="left" w:pos="8505"/>
        </w:tabs>
        <w:spacing w:before="60" w:after="60"/>
        <w:rPr>
          <w:rFonts w:cs="Arial"/>
          <w:b/>
          <w:sz w:val="24"/>
          <w:szCs w:val="24"/>
        </w:rPr>
      </w:pPr>
    </w:p>
    <w:p w14:paraId="103B4D10" w14:textId="77777777" w:rsidR="00FA1D90" w:rsidRDefault="00FA1D90">
      <w:pPr>
        <w:tabs>
          <w:tab w:val="left" w:pos="-709"/>
          <w:tab w:val="left" w:pos="8505"/>
        </w:tabs>
        <w:spacing w:before="60" w:after="60"/>
        <w:jc w:val="center"/>
        <w:rPr>
          <w:rFonts w:cs="Arial"/>
          <w:b/>
          <w:sz w:val="24"/>
          <w:szCs w:val="24"/>
        </w:rPr>
      </w:pPr>
    </w:p>
    <w:p w14:paraId="4E08289E" w14:textId="77777777" w:rsidR="00FA1D90" w:rsidRDefault="00FA1D90">
      <w:pPr>
        <w:tabs>
          <w:tab w:val="left" w:pos="-709"/>
          <w:tab w:val="left" w:pos="8505"/>
        </w:tabs>
        <w:spacing w:before="60" w:after="60"/>
        <w:jc w:val="center"/>
        <w:rPr>
          <w:rFonts w:cs="Arial"/>
          <w:b/>
          <w:sz w:val="24"/>
          <w:szCs w:val="24"/>
        </w:rPr>
      </w:pPr>
    </w:p>
    <w:p w14:paraId="2A0B0C04" w14:textId="77777777" w:rsidR="00FA1D90" w:rsidRDefault="00FA1D90">
      <w:pPr>
        <w:tabs>
          <w:tab w:val="left" w:pos="-709"/>
          <w:tab w:val="left" w:pos="8505"/>
        </w:tabs>
        <w:spacing w:before="60" w:after="60"/>
        <w:jc w:val="center"/>
        <w:rPr>
          <w:rFonts w:cs="Arial"/>
          <w:b/>
          <w:sz w:val="24"/>
          <w:szCs w:val="24"/>
        </w:rPr>
      </w:pPr>
    </w:p>
    <w:p w14:paraId="04D8CE66" w14:textId="77777777" w:rsidR="00FA1D90" w:rsidRDefault="00FA1D90">
      <w:pPr>
        <w:sectPr w:rsidR="00FA1D90">
          <w:headerReference w:type="default" r:id="rId7"/>
          <w:footerReference w:type="default" r:id="rId8"/>
          <w:footerReference w:type="first" r:id="rId9"/>
          <w:pgSz w:w="11906" w:h="16838"/>
          <w:pgMar w:top="1440" w:right="1077" w:bottom="1440" w:left="1077" w:header="624" w:footer="567" w:gutter="0"/>
          <w:cols w:space="720"/>
          <w:titlePg/>
          <w:docGrid w:linePitch="360"/>
        </w:sectPr>
      </w:pPr>
    </w:p>
    <w:p w14:paraId="0C72C379" w14:textId="77777777" w:rsidR="00FA1D90" w:rsidRDefault="00FA1D90">
      <w:pPr>
        <w:tabs>
          <w:tab w:val="left" w:pos="-709"/>
          <w:tab w:val="left" w:pos="8505"/>
        </w:tabs>
        <w:ind w:right="-29"/>
        <w:jc w:val="center"/>
        <w:rPr>
          <w:rFonts w:cs="Arial"/>
          <w:b/>
          <w:sz w:val="24"/>
          <w:szCs w:val="24"/>
        </w:rPr>
      </w:pPr>
    </w:p>
    <w:p w14:paraId="29C1B713" w14:textId="77777777" w:rsidR="00FA1D90" w:rsidRDefault="00FA1D90">
      <w:pPr>
        <w:tabs>
          <w:tab w:val="left" w:pos="-709"/>
          <w:tab w:val="left" w:pos="8505"/>
        </w:tabs>
        <w:ind w:right="-29"/>
        <w:jc w:val="center"/>
      </w:pPr>
      <w:r>
        <w:rPr>
          <w:b/>
          <w:sz w:val="24"/>
          <w:szCs w:val="24"/>
        </w:rPr>
        <w:t>Índice</w:t>
      </w:r>
    </w:p>
    <w:p w14:paraId="07991DA3"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8191"/>
        <w:gridCol w:w="1312"/>
      </w:tblGrid>
      <w:tr w:rsidR="00FA1D90" w14:paraId="7E6A34B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9F81" w14:textId="77777777" w:rsidR="00FA1D90" w:rsidRDefault="00FA1D90" w:rsidP="008055C5">
            <w:pPr>
              <w:tabs>
                <w:tab w:val="left" w:pos="-709"/>
                <w:tab w:val="left" w:pos="8505"/>
              </w:tabs>
              <w:spacing w:after="0" w:line="240" w:lineRule="auto"/>
              <w:ind w:right="-29"/>
            </w:pPr>
            <w:r>
              <w:rPr>
                <w:b/>
              </w:rPr>
              <w:t>1. PROGRAMACIÓN DE AULA DE LA</w:t>
            </w:r>
            <w:r w:rsidR="00C544E2">
              <w:rPr>
                <w:b/>
              </w:rPr>
              <w:t xml:space="preserve"> MATERIA</w:t>
            </w:r>
            <w:r w:rsidR="008055C5">
              <w:rPr>
                <w:b/>
              </w:rPr>
              <w:t xml:space="preserve"> ÁMBITO CIENTÍFICO- </w:t>
            </w:r>
            <w:r w:rsidR="00ED6AB2">
              <w:rPr>
                <w:b/>
              </w:rPr>
              <w:t>TECNOLÓGICO</w:t>
            </w:r>
            <w:r w:rsidR="00F67607">
              <w:rPr>
                <w:b/>
              </w:rPr>
              <w:t xml:space="preserve"> I</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1D7DCE90" w14:textId="77777777" w:rsidR="00FA1D90" w:rsidRDefault="00FA1D90">
            <w:pPr>
              <w:tabs>
                <w:tab w:val="left" w:pos="-709"/>
                <w:tab w:val="left" w:pos="8505"/>
              </w:tabs>
              <w:spacing w:after="0" w:line="240" w:lineRule="auto"/>
              <w:ind w:right="-29"/>
              <w:jc w:val="center"/>
            </w:pPr>
            <w:r>
              <w:rPr>
                <w:b/>
                <w:sz w:val="24"/>
                <w:szCs w:val="24"/>
              </w:rPr>
              <w:t xml:space="preserve">Pág. </w:t>
            </w:r>
            <w:r w:rsidR="00632FFC">
              <w:rPr>
                <w:b/>
                <w:sz w:val="24"/>
                <w:szCs w:val="24"/>
              </w:rPr>
              <w:t>3</w:t>
            </w:r>
          </w:p>
        </w:tc>
      </w:tr>
      <w:tr w:rsidR="00FA1D90" w14:paraId="2C3B7E98"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5387B" w14:textId="7E385231" w:rsidR="00FA1D90" w:rsidRDefault="00FA1D90">
            <w:pPr>
              <w:tabs>
                <w:tab w:val="left" w:pos="-709"/>
                <w:tab w:val="left" w:pos="8505"/>
              </w:tabs>
              <w:spacing w:after="0" w:line="240" w:lineRule="auto"/>
              <w:ind w:left="318" w:right="-29"/>
            </w:pPr>
            <w:r>
              <w:rPr>
                <w:b/>
              </w:rPr>
              <w:t xml:space="preserve">1.1 ORIENTACIONES PEDAGÓGICAS GENERALES DE LA </w:t>
            </w:r>
            <w:r w:rsidR="00D341FC">
              <w:rPr>
                <w:b/>
              </w:rPr>
              <w:t>MATERIA</w:t>
            </w:r>
            <w:r>
              <w:rPr>
                <w:b/>
              </w:rPr>
              <w:t xml:space="preserve"> </w:t>
            </w:r>
            <w:r w:rsidR="008055C5">
              <w:rPr>
                <w:b/>
              </w:rPr>
              <w:t>ÁMBITO CIENTÍFICO</w:t>
            </w:r>
            <w:r w:rsidR="00B865A0">
              <w:rPr>
                <w:b/>
              </w:rPr>
              <w:t xml:space="preserve"> </w:t>
            </w:r>
            <w:r w:rsidR="008055C5">
              <w:rPr>
                <w:b/>
              </w:rPr>
              <w:t xml:space="preserve">- </w:t>
            </w:r>
            <w:r w:rsidR="00F67607">
              <w:rPr>
                <w:b/>
              </w:rPr>
              <w:t>TECNOLÓGICO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B04A504" w14:textId="77777777" w:rsidR="00FA1D90" w:rsidRDefault="00FA1D90">
            <w:pPr>
              <w:tabs>
                <w:tab w:val="left" w:pos="-709"/>
                <w:tab w:val="left" w:pos="8505"/>
              </w:tabs>
              <w:spacing w:after="0" w:line="240" w:lineRule="auto"/>
              <w:ind w:right="-29"/>
              <w:jc w:val="center"/>
            </w:pPr>
            <w:r>
              <w:rPr>
                <w:b/>
                <w:sz w:val="24"/>
                <w:szCs w:val="24"/>
              </w:rPr>
              <w:t xml:space="preserve">Pág. </w:t>
            </w:r>
            <w:r w:rsidR="00632FFC">
              <w:rPr>
                <w:b/>
                <w:sz w:val="24"/>
                <w:szCs w:val="24"/>
              </w:rPr>
              <w:t>4</w:t>
            </w:r>
          </w:p>
        </w:tc>
      </w:tr>
      <w:tr w:rsidR="00FA1D90" w14:paraId="29B09405"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455AE" w14:textId="2FA6415B" w:rsidR="00FA1D90" w:rsidRDefault="00FA1D90">
            <w:pPr>
              <w:tabs>
                <w:tab w:val="left" w:pos="-709"/>
                <w:tab w:val="left" w:pos="8505"/>
              </w:tabs>
              <w:spacing w:after="0" w:line="240" w:lineRule="auto"/>
              <w:ind w:left="318" w:right="-29"/>
            </w:pPr>
            <w:r>
              <w:rPr>
                <w:b/>
              </w:rPr>
              <w:t>1.</w:t>
            </w:r>
            <w:r w:rsidR="00304A86">
              <w:rPr>
                <w:b/>
              </w:rPr>
              <w:t>2</w:t>
            </w:r>
            <w:r>
              <w:rPr>
                <w:b/>
              </w:rPr>
              <w:t xml:space="preserve">. </w:t>
            </w:r>
            <w:r w:rsidR="00D341FC">
              <w:rPr>
                <w:b/>
              </w:rPr>
              <w:t>COMPETENCIAS ESPECÍFICAS</w:t>
            </w:r>
            <w:r>
              <w:rPr>
                <w:b/>
              </w:rPr>
              <w:t xml:space="preserve">, CRITERIOS DE EVALUACIÓN Y </w:t>
            </w:r>
            <w:r w:rsidR="00D341FC">
              <w:rPr>
                <w:b/>
              </w:rPr>
              <w:t xml:space="preserve">SABERES BÁSICOS </w:t>
            </w:r>
            <w:r>
              <w:rPr>
                <w:b/>
              </w:rPr>
              <w:t xml:space="preserve">DE </w:t>
            </w:r>
            <w:r w:rsidR="008055C5">
              <w:rPr>
                <w:b/>
              </w:rPr>
              <w:t>ÁMBITO CIENTÍFICO</w:t>
            </w:r>
            <w:r w:rsidR="00A14FA8">
              <w:rPr>
                <w:b/>
              </w:rPr>
              <w:t xml:space="preserve"> </w:t>
            </w:r>
            <w:r w:rsidR="008055C5">
              <w:rPr>
                <w:b/>
              </w:rPr>
              <w:t xml:space="preserve">- </w:t>
            </w:r>
            <w:r w:rsidR="00F67607">
              <w:rPr>
                <w:b/>
              </w:rPr>
              <w:t>TECNÓGICO</w:t>
            </w:r>
            <w:r w:rsidR="008055C5">
              <w:rPr>
                <w:b/>
              </w:rPr>
              <w:t xml:space="preserve"> </w:t>
            </w:r>
            <w:r w:rsidR="00A14FA8">
              <w:rPr>
                <w:b/>
              </w:rPr>
              <w:t xml:space="preserve">I </w:t>
            </w:r>
            <w:r>
              <w:rPr>
                <w:b/>
              </w:rPr>
              <w:t xml:space="preserve">DE </w:t>
            </w:r>
            <w:r w:rsidR="008055C5" w:rsidRPr="008055C5">
              <w:rPr>
                <w:b/>
              </w:rPr>
              <w:t>3</w:t>
            </w:r>
            <w:r w:rsidR="00B865A0">
              <w:rPr>
                <w:b/>
              </w:rPr>
              <w:t>.</w:t>
            </w:r>
            <w:r w:rsidRPr="008055C5">
              <w:rPr>
                <w:b/>
                <w:vertAlign w:val="superscript"/>
              </w:rPr>
              <w:t>o</w:t>
            </w:r>
            <w:r w:rsidRPr="008055C5">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67079A1F" w14:textId="77777777" w:rsidR="00FA1D90" w:rsidRDefault="00FA1D90">
            <w:pPr>
              <w:tabs>
                <w:tab w:val="left" w:pos="-709"/>
                <w:tab w:val="left" w:pos="8505"/>
              </w:tabs>
              <w:spacing w:after="0" w:line="240" w:lineRule="auto"/>
              <w:ind w:right="-29"/>
              <w:jc w:val="center"/>
            </w:pPr>
            <w:r>
              <w:rPr>
                <w:b/>
                <w:sz w:val="24"/>
                <w:szCs w:val="24"/>
              </w:rPr>
              <w:t xml:space="preserve">Pág. </w:t>
            </w:r>
            <w:r w:rsidR="0047329A">
              <w:rPr>
                <w:b/>
                <w:sz w:val="24"/>
                <w:szCs w:val="24"/>
              </w:rPr>
              <w:t>4</w:t>
            </w:r>
          </w:p>
        </w:tc>
      </w:tr>
      <w:tr w:rsidR="00FA1D90" w14:paraId="586908DE"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B5350" w14:textId="18261AF3" w:rsidR="00FA1D90" w:rsidRDefault="00FA1D90">
            <w:pPr>
              <w:tabs>
                <w:tab w:val="left" w:pos="-709"/>
                <w:tab w:val="left" w:pos="8505"/>
              </w:tabs>
              <w:spacing w:after="0" w:line="240" w:lineRule="auto"/>
              <w:ind w:left="318" w:right="-29"/>
            </w:pPr>
            <w:r>
              <w:rPr>
                <w:b/>
              </w:rPr>
              <w:t>1.</w:t>
            </w:r>
            <w:r w:rsidR="00304A86">
              <w:rPr>
                <w:b/>
              </w:rPr>
              <w:t>3</w:t>
            </w:r>
            <w:r>
              <w:rPr>
                <w:b/>
              </w:rPr>
              <w:t xml:space="preserve">. ÍNDICE DE LAS UNIDADES DIDÁCTICAS DE </w:t>
            </w:r>
            <w:r w:rsidR="008055C5">
              <w:rPr>
                <w:b/>
              </w:rPr>
              <w:t>ÁMBITO CIENTÍFICO</w:t>
            </w:r>
            <w:r w:rsidR="00A14FA8">
              <w:rPr>
                <w:b/>
              </w:rPr>
              <w:t xml:space="preserve"> </w:t>
            </w:r>
            <w:r w:rsidR="008055C5">
              <w:rPr>
                <w:b/>
              </w:rPr>
              <w:t xml:space="preserve">- </w:t>
            </w:r>
            <w:r w:rsidR="00F67607">
              <w:rPr>
                <w:b/>
              </w:rPr>
              <w:t>TECNOLÓGICO</w:t>
            </w:r>
            <w:r w:rsidR="008055C5">
              <w:rPr>
                <w:b/>
              </w:rPr>
              <w:t xml:space="preserve"> DE </w:t>
            </w:r>
            <w:r w:rsidR="008055C5" w:rsidRPr="008055C5">
              <w:rPr>
                <w:b/>
              </w:rPr>
              <w:t>3</w:t>
            </w:r>
            <w:r w:rsidR="00B865A0">
              <w:rPr>
                <w:b/>
              </w:rPr>
              <w:t>.</w:t>
            </w:r>
            <w:r w:rsidR="008055C5" w:rsidRPr="008055C5">
              <w:rPr>
                <w:b/>
                <w:vertAlign w:val="superscript"/>
              </w:rPr>
              <w:t>o</w:t>
            </w:r>
            <w:r w:rsidR="008055C5" w:rsidRPr="008055C5">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7728198C" w14:textId="77777777" w:rsidR="00FA1D90" w:rsidRDefault="00FA1D90">
            <w:pPr>
              <w:tabs>
                <w:tab w:val="left" w:pos="-709"/>
                <w:tab w:val="left" w:pos="8505"/>
              </w:tabs>
              <w:spacing w:after="0" w:line="240" w:lineRule="auto"/>
              <w:ind w:right="-29"/>
              <w:jc w:val="center"/>
            </w:pPr>
            <w:r>
              <w:rPr>
                <w:b/>
                <w:sz w:val="24"/>
                <w:szCs w:val="24"/>
              </w:rPr>
              <w:t xml:space="preserve">Pág. </w:t>
            </w:r>
            <w:r w:rsidR="008422EA">
              <w:rPr>
                <w:b/>
                <w:sz w:val="24"/>
                <w:szCs w:val="24"/>
              </w:rPr>
              <w:t>24</w:t>
            </w:r>
          </w:p>
        </w:tc>
      </w:tr>
      <w:tr w:rsidR="00F67434" w14:paraId="539F625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13F9" w14:textId="77777777" w:rsidR="00F67434" w:rsidRDefault="00F67434">
            <w:pPr>
              <w:tabs>
                <w:tab w:val="left" w:pos="-709"/>
                <w:tab w:val="left" w:pos="8505"/>
              </w:tabs>
              <w:spacing w:after="0" w:line="240" w:lineRule="auto"/>
              <w:ind w:left="318" w:right="-29"/>
              <w:rPr>
                <w:b/>
              </w:rPr>
            </w:pPr>
            <w:r>
              <w:rPr>
                <w:b/>
              </w:rPr>
              <w:t xml:space="preserve">1.4. </w:t>
            </w:r>
            <w:r w:rsidRPr="00F67434">
              <w:rPr>
                <w:b/>
              </w:rPr>
              <w:t>METODOLOGÍA DIDÁCTICA DE CADA UNIDAD DIDÁCTICA</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42B923CE" w14:textId="77777777" w:rsidR="00F67434" w:rsidRDefault="008422EA">
            <w:pPr>
              <w:tabs>
                <w:tab w:val="left" w:pos="-709"/>
                <w:tab w:val="left" w:pos="8505"/>
              </w:tabs>
              <w:spacing w:after="0" w:line="240" w:lineRule="auto"/>
              <w:ind w:right="-29"/>
              <w:jc w:val="center"/>
              <w:rPr>
                <w:b/>
                <w:sz w:val="24"/>
                <w:szCs w:val="24"/>
              </w:rPr>
            </w:pPr>
            <w:r>
              <w:rPr>
                <w:b/>
                <w:sz w:val="24"/>
                <w:szCs w:val="24"/>
              </w:rPr>
              <w:t>Pág. 24</w:t>
            </w:r>
          </w:p>
        </w:tc>
      </w:tr>
      <w:tr w:rsidR="00FA1D90" w14:paraId="6410CDE2"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688B" w14:textId="08E49C6B" w:rsidR="00FA1D90" w:rsidRDefault="00FA1D90">
            <w:pPr>
              <w:tabs>
                <w:tab w:val="left" w:pos="-709"/>
                <w:tab w:val="left" w:pos="8505"/>
              </w:tabs>
              <w:spacing w:after="0" w:line="240" w:lineRule="auto"/>
              <w:ind w:left="318" w:right="-29"/>
            </w:pPr>
            <w:r>
              <w:rPr>
                <w:b/>
              </w:rPr>
              <w:t>1.</w:t>
            </w:r>
            <w:r w:rsidR="00F67434">
              <w:rPr>
                <w:b/>
              </w:rPr>
              <w:t>5</w:t>
            </w:r>
            <w:r>
              <w:rPr>
                <w:b/>
              </w:rPr>
              <w:t xml:space="preserve">. TEMPORALIZACIÓN DE LAS UNIDADES DIDÁCTICAS DE </w:t>
            </w:r>
            <w:r w:rsidR="008055C5">
              <w:rPr>
                <w:b/>
              </w:rPr>
              <w:t>ÁMBITO CIENTÍFICO</w:t>
            </w:r>
            <w:r w:rsidR="00A14FA8">
              <w:rPr>
                <w:b/>
              </w:rPr>
              <w:t xml:space="preserve"> –</w:t>
            </w:r>
            <w:r w:rsidR="008055C5">
              <w:rPr>
                <w:b/>
              </w:rPr>
              <w:t xml:space="preserve"> </w:t>
            </w:r>
            <w:r w:rsidR="00F67607">
              <w:rPr>
                <w:b/>
              </w:rPr>
              <w:t>TECNOLÓGICO</w:t>
            </w:r>
            <w:r w:rsidR="00A14FA8">
              <w:rPr>
                <w:b/>
              </w:rPr>
              <w:t xml:space="preserve"> I DE</w:t>
            </w:r>
            <w:r w:rsidR="008055C5">
              <w:rPr>
                <w:b/>
              </w:rPr>
              <w:t xml:space="preserve"> </w:t>
            </w:r>
            <w:r w:rsidR="008055C5" w:rsidRPr="008055C5">
              <w:rPr>
                <w:b/>
              </w:rPr>
              <w:t>3</w:t>
            </w:r>
            <w:r w:rsidR="00B865A0">
              <w:rPr>
                <w:b/>
              </w:rPr>
              <w:t>.</w:t>
            </w:r>
            <w:r w:rsidR="008055C5" w:rsidRPr="008055C5">
              <w:rPr>
                <w:b/>
                <w:vertAlign w:val="superscript"/>
              </w:rPr>
              <w:t>o</w:t>
            </w:r>
            <w:r w:rsidR="008055C5" w:rsidRPr="008055C5">
              <w:rPr>
                <w:b/>
              </w:rPr>
              <w:t xml:space="preserve"> ESO</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3993542B" w14:textId="77777777" w:rsidR="00FA1D90" w:rsidRDefault="00FA1D90">
            <w:pPr>
              <w:tabs>
                <w:tab w:val="left" w:pos="-709"/>
                <w:tab w:val="left" w:pos="8505"/>
              </w:tabs>
              <w:spacing w:after="0" w:line="240" w:lineRule="auto"/>
              <w:ind w:right="-29"/>
              <w:jc w:val="center"/>
            </w:pPr>
            <w:r>
              <w:rPr>
                <w:b/>
                <w:sz w:val="24"/>
                <w:szCs w:val="24"/>
              </w:rPr>
              <w:t xml:space="preserve">Pág. </w:t>
            </w:r>
            <w:r w:rsidR="008422EA">
              <w:rPr>
                <w:b/>
                <w:sz w:val="24"/>
                <w:szCs w:val="24"/>
              </w:rPr>
              <w:t>26</w:t>
            </w:r>
          </w:p>
        </w:tc>
      </w:tr>
      <w:tr w:rsidR="00FA1D90" w14:paraId="2D94E4A6" w14:textId="77777777">
        <w:tc>
          <w:tcPr>
            <w:tcW w:w="8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5641" w14:textId="77777777" w:rsidR="00FA1D90" w:rsidRDefault="00FA1D90">
            <w:pPr>
              <w:tabs>
                <w:tab w:val="left" w:pos="-709"/>
                <w:tab w:val="left" w:pos="8505"/>
              </w:tabs>
              <w:spacing w:after="0" w:line="240" w:lineRule="auto"/>
              <w:ind w:left="34" w:right="-29"/>
            </w:pPr>
            <w:r>
              <w:rPr>
                <w:b/>
              </w:rPr>
              <w:t xml:space="preserve">2. </w:t>
            </w:r>
            <w:r w:rsidR="00D341FC">
              <w:rPr>
                <w:b/>
              </w:rPr>
              <w:t>PROGRAMACIÓN POR UNIDADES</w:t>
            </w:r>
          </w:p>
        </w:tc>
        <w:tc>
          <w:tcPr>
            <w:tcW w:w="1312" w:type="dxa"/>
            <w:tcBorders>
              <w:top w:val="single" w:sz="4" w:space="0" w:color="000000"/>
              <w:left w:val="single" w:sz="4" w:space="0" w:color="000000"/>
              <w:bottom w:val="single" w:sz="4" w:space="0" w:color="000000"/>
              <w:right w:val="single" w:sz="4" w:space="0" w:color="000000"/>
            </w:tcBorders>
            <w:shd w:val="clear" w:color="auto" w:fill="auto"/>
          </w:tcPr>
          <w:p w14:paraId="5B74DED1" w14:textId="77777777" w:rsidR="00FA1D90" w:rsidRDefault="00FA1D90">
            <w:pPr>
              <w:tabs>
                <w:tab w:val="left" w:pos="-709"/>
                <w:tab w:val="left" w:pos="8505"/>
              </w:tabs>
              <w:spacing w:after="0" w:line="240" w:lineRule="auto"/>
              <w:ind w:right="-29"/>
              <w:jc w:val="center"/>
            </w:pPr>
            <w:r>
              <w:rPr>
                <w:b/>
                <w:sz w:val="24"/>
                <w:szCs w:val="24"/>
              </w:rPr>
              <w:t xml:space="preserve">Pág. </w:t>
            </w:r>
            <w:r w:rsidR="00D341FC">
              <w:rPr>
                <w:b/>
                <w:sz w:val="24"/>
                <w:szCs w:val="24"/>
              </w:rPr>
              <w:t>XX</w:t>
            </w:r>
          </w:p>
        </w:tc>
      </w:tr>
    </w:tbl>
    <w:p w14:paraId="44147D49" w14:textId="77777777" w:rsidR="00FA1D90" w:rsidRDefault="00FA1D90">
      <w:pPr>
        <w:tabs>
          <w:tab w:val="left" w:pos="-709"/>
          <w:tab w:val="left" w:pos="8222"/>
        </w:tabs>
        <w:spacing w:after="0" w:line="240" w:lineRule="auto"/>
        <w:ind w:right="283"/>
        <w:jc w:val="both"/>
        <w:rPr>
          <w:sz w:val="24"/>
          <w:szCs w:val="24"/>
        </w:rPr>
      </w:pPr>
    </w:p>
    <w:p w14:paraId="61173036" w14:textId="77777777" w:rsidR="00FA1D90" w:rsidRDefault="00FA1D90">
      <w:pPr>
        <w:tabs>
          <w:tab w:val="left" w:pos="-709"/>
          <w:tab w:val="left" w:pos="8222"/>
        </w:tabs>
        <w:spacing w:after="0" w:line="240" w:lineRule="auto"/>
        <w:ind w:right="283"/>
        <w:jc w:val="both"/>
        <w:rPr>
          <w:sz w:val="24"/>
          <w:szCs w:val="24"/>
        </w:rPr>
      </w:pPr>
    </w:p>
    <w:p w14:paraId="51A16786" w14:textId="77777777" w:rsidR="00FA1D90" w:rsidRDefault="00FA1D90">
      <w:pPr>
        <w:tabs>
          <w:tab w:val="left" w:pos="-709"/>
          <w:tab w:val="left" w:pos="8222"/>
        </w:tabs>
        <w:spacing w:after="0" w:line="240" w:lineRule="auto"/>
        <w:ind w:right="283"/>
        <w:jc w:val="both"/>
        <w:rPr>
          <w:sz w:val="24"/>
          <w:szCs w:val="24"/>
        </w:rPr>
      </w:pPr>
    </w:p>
    <w:p w14:paraId="380D6CB3" w14:textId="77777777" w:rsidR="00FA1D90" w:rsidRDefault="00FA1D90">
      <w:pPr>
        <w:tabs>
          <w:tab w:val="left" w:pos="-709"/>
          <w:tab w:val="left" w:pos="8222"/>
        </w:tabs>
        <w:spacing w:after="0" w:line="240" w:lineRule="auto"/>
        <w:ind w:right="283"/>
        <w:jc w:val="both"/>
        <w:rPr>
          <w:sz w:val="24"/>
          <w:szCs w:val="24"/>
        </w:rPr>
      </w:pPr>
    </w:p>
    <w:p w14:paraId="760FF3E1" w14:textId="77777777" w:rsidR="00FA1D90" w:rsidRDefault="00FA1D90">
      <w:pPr>
        <w:tabs>
          <w:tab w:val="left" w:pos="-709"/>
          <w:tab w:val="left" w:pos="8222"/>
        </w:tabs>
        <w:spacing w:after="0" w:line="240" w:lineRule="auto"/>
        <w:ind w:right="283"/>
        <w:jc w:val="both"/>
        <w:rPr>
          <w:sz w:val="24"/>
          <w:szCs w:val="24"/>
        </w:rPr>
      </w:pPr>
    </w:p>
    <w:p w14:paraId="5D0BEB4F" w14:textId="77777777" w:rsidR="00FA1D90" w:rsidRDefault="00FA1D90">
      <w:pPr>
        <w:tabs>
          <w:tab w:val="left" w:pos="-709"/>
          <w:tab w:val="left" w:pos="8222"/>
        </w:tabs>
        <w:spacing w:after="0" w:line="240" w:lineRule="auto"/>
        <w:ind w:right="283"/>
        <w:jc w:val="both"/>
        <w:rPr>
          <w:sz w:val="24"/>
          <w:szCs w:val="24"/>
        </w:rPr>
      </w:pPr>
    </w:p>
    <w:p w14:paraId="2D4F172F" w14:textId="77777777" w:rsidR="00FA1D90" w:rsidRDefault="00FA1D90">
      <w:pPr>
        <w:tabs>
          <w:tab w:val="left" w:pos="-709"/>
          <w:tab w:val="left" w:pos="8222"/>
        </w:tabs>
        <w:spacing w:after="0" w:line="240" w:lineRule="auto"/>
        <w:ind w:right="283"/>
        <w:jc w:val="both"/>
        <w:rPr>
          <w:sz w:val="24"/>
          <w:szCs w:val="24"/>
        </w:rPr>
      </w:pPr>
    </w:p>
    <w:p w14:paraId="4E39259D" w14:textId="77777777" w:rsidR="00FA1D90" w:rsidRDefault="00FA1D90">
      <w:pPr>
        <w:tabs>
          <w:tab w:val="left" w:pos="-709"/>
          <w:tab w:val="left" w:pos="8222"/>
        </w:tabs>
        <w:spacing w:after="0" w:line="240" w:lineRule="auto"/>
        <w:ind w:right="283"/>
        <w:jc w:val="both"/>
        <w:rPr>
          <w:sz w:val="24"/>
          <w:szCs w:val="24"/>
        </w:rPr>
      </w:pPr>
    </w:p>
    <w:p w14:paraId="0164D314" w14:textId="77777777" w:rsidR="00FA1D90" w:rsidRDefault="00FA1D90">
      <w:pPr>
        <w:tabs>
          <w:tab w:val="left" w:pos="-709"/>
          <w:tab w:val="left" w:pos="8222"/>
        </w:tabs>
        <w:spacing w:after="0" w:line="240" w:lineRule="auto"/>
        <w:ind w:right="283"/>
        <w:jc w:val="both"/>
        <w:rPr>
          <w:sz w:val="24"/>
          <w:szCs w:val="24"/>
        </w:rPr>
      </w:pPr>
    </w:p>
    <w:p w14:paraId="7A635164" w14:textId="77777777" w:rsidR="00FA1D90" w:rsidRDefault="00FA1D90">
      <w:pPr>
        <w:sectPr w:rsidR="00FA1D90">
          <w:headerReference w:type="default" r:id="rId10"/>
          <w:footerReference w:type="default" r:id="rId11"/>
          <w:pgSz w:w="11906" w:h="16838"/>
          <w:pgMar w:top="1440" w:right="1274" w:bottom="1440" w:left="1077" w:header="708" w:footer="708" w:gutter="0"/>
          <w:cols w:space="720"/>
          <w:docGrid w:linePitch="360"/>
        </w:sectPr>
      </w:pPr>
    </w:p>
    <w:p w14:paraId="4F367106"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769ACB38"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 xml:space="preserve">El libro </w:t>
      </w:r>
      <w:r w:rsidR="00ED6AB2">
        <w:rPr>
          <w:rFonts w:cs="UniversLTStd"/>
          <w:sz w:val="24"/>
          <w:szCs w:val="24"/>
          <w:lang w:eastAsia="en-US"/>
        </w:rPr>
        <w:t xml:space="preserve">Ámbito Científico y Tecnológico I </w:t>
      </w:r>
      <w:r w:rsidRPr="00380F29">
        <w:rPr>
          <w:rFonts w:cs="UniversLTStd"/>
          <w:sz w:val="24"/>
          <w:szCs w:val="24"/>
          <w:lang w:eastAsia="en-US"/>
        </w:rPr>
        <w:t>se estructura en las siguientes unidades didácticas:</w:t>
      </w:r>
    </w:p>
    <w:p w14:paraId="2B730D98" w14:textId="182C08DC" w:rsidR="00380F29" w:rsidRPr="00380F29"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380F29">
        <w:rPr>
          <w:b/>
          <w:sz w:val="24"/>
          <w:szCs w:val="24"/>
          <w:lang w:eastAsia="en-US"/>
        </w:rPr>
        <w:t>UNIDAD DIDÁCTICA 1</w:t>
      </w:r>
      <w:r w:rsidR="006C5532">
        <w:rPr>
          <w:b/>
          <w:sz w:val="24"/>
          <w:szCs w:val="24"/>
          <w:lang w:eastAsia="en-US"/>
        </w:rPr>
        <w:t>3</w:t>
      </w:r>
      <w:r w:rsidR="00454911">
        <w:rPr>
          <w:b/>
          <w:sz w:val="24"/>
          <w:szCs w:val="24"/>
          <w:lang w:eastAsia="en-US"/>
        </w:rPr>
        <w:t>.</w:t>
      </w:r>
      <w:r w:rsidRPr="00380F29">
        <w:rPr>
          <w:b/>
          <w:sz w:val="24"/>
          <w:szCs w:val="24"/>
          <w:lang w:eastAsia="en-US"/>
        </w:rPr>
        <w:t xml:space="preserve"> </w:t>
      </w:r>
      <w:bookmarkEnd w:id="1"/>
      <w:r w:rsidR="00454911">
        <w:rPr>
          <w:rFonts w:eastAsia="Times New Roman" w:cs="Arial"/>
          <w:b/>
          <w:bCs/>
          <w:sz w:val="24"/>
          <w:szCs w:val="24"/>
          <w:lang w:eastAsia="es-ES"/>
        </w:rPr>
        <w:t>La nutrición</w:t>
      </w:r>
    </w:p>
    <w:p w14:paraId="77DD4992" w14:textId="77777777"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 xml:space="preserve">OBJETIVOS </w:t>
      </w:r>
    </w:p>
    <w:p w14:paraId="7F5C5F92" w14:textId="77777777" w:rsidR="00380F29" w:rsidRPr="00380F29" w:rsidRDefault="00380F29" w:rsidP="00380F29">
      <w:pPr>
        <w:tabs>
          <w:tab w:val="left" w:pos="-709"/>
          <w:tab w:val="left" w:pos="8505"/>
        </w:tabs>
        <w:suppressAutoHyphens w:val="0"/>
        <w:spacing w:after="120" w:line="312" w:lineRule="auto"/>
        <w:jc w:val="both"/>
        <w:rPr>
          <w:rFonts w:cs="UniversLTStd"/>
          <w:sz w:val="24"/>
          <w:szCs w:val="24"/>
          <w:lang w:eastAsia="en-US"/>
        </w:rPr>
      </w:pPr>
      <w:r w:rsidRPr="00380F29">
        <w:rPr>
          <w:rFonts w:cs="UniversLTStd"/>
          <w:sz w:val="24"/>
          <w:szCs w:val="24"/>
          <w:lang w:eastAsia="en-US"/>
        </w:rPr>
        <w:t>Al finalizar esta unidad el alumnado debe ser capaz de:</w:t>
      </w:r>
    </w:p>
    <w:p w14:paraId="15CB55DC" w14:textId="77777777" w:rsidR="0085127D" w:rsidRDefault="0085127D" w:rsidP="0085127D">
      <w:pPr>
        <w:pStyle w:val="Programacintexto"/>
        <w:numPr>
          <w:ilvl w:val="0"/>
          <w:numId w:val="45"/>
        </w:numPr>
        <w:tabs>
          <w:tab w:val="clear" w:pos="8505"/>
        </w:tabs>
        <w:suppressAutoHyphens w:val="0"/>
        <w:spacing w:after="0"/>
        <w:ind w:left="714" w:hanging="357"/>
      </w:pPr>
      <w:r>
        <w:t xml:space="preserve">Identificar las estructuras anatómicas de los aparatos que intervienen en la nutrición humana: digestivo, circulatorio, respiratorio y excretor. </w:t>
      </w:r>
    </w:p>
    <w:p w14:paraId="34A9891A" w14:textId="77777777" w:rsidR="0085127D" w:rsidRDefault="0085127D" w:rsidP="0085127D">
      <w:pPr>
        <w:pStyle w:val="Programacintexto"/>
        <w:numPr>
          <w:ilvl w:val="0"/>
          <w:numId w:val="45"/>
        </w:numPr>
        <w:tabs>
          <w:tab w:val="clear" w:pos="8505"/>
        </w:tabs>
        <w:suppressAutoHyphens w:val="0"/>
        <w:spacing w:after="0"/>
        <w:ind w:left="714" w:hanging="357"/>
      </w:pPr>
      <w:r>
        <w:t>Conocer la fisiología de los aparatos que intervienen en la nutrición humana.</w:t>
      </w:r>
    </w:p>
    <w:p w14:paraId="66FD7C6A" w14:textId="77777777" w:rsidR="0085127D" w:rsidRDefault="0085127D" w:rsidP="0085127D">
      <w:pPr>
        <w:pStyle w:val="Programacintexto"/>
        <w:numPr>
          <w:ilvl w:val="0"/>
          <w:numId w:val="45"/>
        </w:numPr>
        <w:tabs>
          <w:tab w:val="clear" w:pos="8505"/>
        </w:tabs>
        <w:suppressAutoHyphens w:val="0"/>
        <w:spacing w:after="0"/>
        <w:ind w:left="714" w:hanging="357"/>
      </w:pPr>
      <w:r>
        <w:t>Clasificar los alimentos según su composición de nutrientes y función.</w:t>
      </w:r>
    </w:p>
    <w:p w14:paraId="259AE3C6" w14:textId="77777777" w:rsidR="0085127D" w:rsidRDefault="0085127D" w:rsidP="0085127D">
      <w:pPr>
        <w:pStyle w:val="Programacintexto"/>
        <w:numPr>
          <w:ilvl w:val="0"/>
          <w:numId w:val="45"/>
        </w:numPr>
        <w:tabs>
          <w:tab w:val="clear" w:pos="8505"/>
        </w:tabs>
        <w:suppressAutoHyphens w:val="0"/>
        <w:spacing w:after="0"/>
        <w:ind w:left="714" w:hanging="357"/>
      </w:pPr>
      <w:r>
        <w:t>Realizar cálculos dietéticos y analizar diferentes dietas.</w:t>
      </w:r>
    </w:p>
    <w:p w14:paraId="4220E0AC" w14:textId="77777777" w:rsidR="0085127D" w:rsidRDefault="0085127D" w:rsidP="0085127D">
      <w:pPr>
        <w:pStyle w:val="Programacintexto"/>
        <w:numPr>
          <w:ilvl w:val="0"/>
          <w:numId w:val="45"/>
        </w:numPr>
        <w:tabs>
          <w:tab w:val="clear" w:pos="8505"/>
        </w:tabs>
        <w:suppressAutoHyphens w:val="0"/>
        <w:spacing w:after="0"/>
        <w:ind w:left="714" w:hanging="357"/>
      </w:pPr>
      <w:r>
        <w:t xml:space="preserve">Conocer las enfermedades relacionadas con una nutrición inadecuada proponiendo medidas de mejora para subsanarlas. </w:t>
      </w:r>
    </w:p>
    <w:p w14:paraId="0257F3BD" w14:textId="77777777" w:rsidR="0085127D" w:rsidRPr="00171609" w:rsidRDefault="0085127D" w:rsidP="0085127D">
      <w:pPr>
        <w:pStyle w:val="Programacintexto"/>
        <w:numPr>
          <w:ilvl w:val="0"/>
          <w:numId w:val="45"/>
        </w:numPr>
        <w:tabs>
          <w:tab w:val="clear" w:pos="8505"/>
        </w:tabs>
        <w:suppressAutoHyphens w:val="0"/>
        <w:spacing w:after="0"/>
        <w:ind w:left="714" w:hanging="357"/>
      </w:pPr>
      <w:r>
        <w:t>Relacionar las enfermedades con el aparato al que afectan.</w:t>
      </w:r>
    </w:p>
    <w:p w14:paraId="032E578E" w14:textId="77777777" w:rsidR="00380F29" w:rsidRPr="00380F29" w:rsidRDefault="00380F29" w:rsidP="00454911">
      <w:pPr>
        <w:tabs>
          <w:tab w:val="left" w:pos="-709"/>
        </w:tabs>
        <w:suppressAutoHyphens w:val="0"/>
        <w:spacing w:after="0" w:line="312" w:lineRule="auto"/>
        <w:jc w:val="both"/>
        <w:rPr>
          <w:rFonts w:cs="UniversLTStd"/>
          <w:sz w:val="24"/>
          <w:szCs w:val="24"/>
          <w:lang w:eastAsia="en-US"/>
        </w:rPr>
      </w:pPr>
    </w:p>
    <w:p w14:paraId="23E1976A" w14:textId="77777777" w:rsidR="00380F29" w:rsidRDefault="00380F29" w:rsidP="00380F29">
      <w:pPr>
        <w:tabs>
          <w:tab w:val="left" w:pos="-709"/>
        </w:tabs>
        <w:suppressAutoHyphens w:val="0"/>
        <w:spacing w:after="120" w:line="312" w:lineRule="auto"/>
        <w:jc w:val="both"/>
        <w:rPr>
          <w:rFonts w:cs="UniversLTStd"/>
          <w:sz w:val="24"/>
          <w:szCs w:val="24"/>
          <w:lang w:eastAsia="en-US"/>
        </w:rPr>
      </w:pPr>
      <w:r w:rsidRPr="00380F29">
        <w:rPr>
          <w:rFonts w:cs="UniversLTStd"/>
          <w:sz w:val="24"/>
          <w:szCs w:val="24"/>
          <w:lang w:eastAsia="en-US"/>
        </w:rPr>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3546"/>
        <w:gridCol w:w="3528"/>
        <w:gridCol w:w="4961"/>
        <w:gridCol w:w="1859"/>
      </w:tblGrid>
      <w:tr w:rsidR="00380F29" w:rsidRPr="00380F29" w14:paraId="28EB5967" w14:textId="77777777" w:rsidTr="007B3FE0">
        <w:tc>
          <w:tcPr>
            <w:tcW w:w="7074" w:type="dxa"/>
            <w:gridSpan w:val="2"/>
            <w:tcBorders>
              <w:right w:val="single" w:sz="6" w:space="0" w:color="FFFFFF"/>
            </w:tcBorders>
            <w:shd w:val="clear" w:color="auto" w:fill="4472C4"/>
            <w:vAlign w:val="center"/>
          </w:tcPr>
          <w:p w14:paraId="207A8A28" w14:textId="36AF204E" w:rsidR="00380F29" w:rsidRPr="00380F29" w:rsidRDefault="00380F29" w:rsidP="00865D0C">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ascii="Lucida Sans" w:eastAsia="Lucida Sans" w:hAnsi="Lucida Sans" w:cs="Lucida Sans"/>
                <w:b/>
                <w:color w:val="FFFFFF"/>
                <w:spacing w:val="1"/>
                <w:sz w:val="21"/>
                <w:szCs w:val="21"/>
                <w:lang w:eastAsia="en-US"/>
              </w:rPr>
              <w:lastRenderedPageBreak/>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380F29">
              <w:rPr>
                <w:rFonts w:ascii="Lucida Sans" w:eastAsia="Lucida Sans" w:hAnsi="Lucida Sans" w:cs="Lucida Sans"/>
                <w:b/>
                <w:color w:val="FFFFFF"/>
                <w:spacing w:val="1"/>
                <w:sz w:val="21"/>
                <w:szCs w:val="21"/>
                <w:lang w:eastAsia="en-US"/>
              </w:rPr>
              <w:t>didáctica 1</w:t>
            </w:r>
            <w:r w:rsidR="006C5532">
              <w:rPr>
                <w:rFonts w:ascii="Lucida Sans" w:eastAsia="Lucida Sans" w:hAnsi="Lucida Sans" w:cs="Lucida Sans"/>
                <w:b/>
                <w:color w:val="FFFFFF"/>
                <w:spacing w:val="1"/>
                <w:sz w:val="21"/>
                <w:szCs w:val="21"/>
                <w:lang w:eastAsia="en-US"/>
              </w:rPr>
              <w:t>3</w:t>
            </w:r>
            <w:r w:rsidRPr="00380F29">
              <w:rPr>
                <w:rFonts w:ascii="Lucida Sans" w:eastAsia="Lucida Sans" w:hAnsi="Lucida Sans" w:cs="Lucida Sans"/>
                <w:b/>
                <w:color w:val="FFFFFF"/>
                <w:spacing w:val="1"/>
                <w:sz w:val="21"/>
                <w:szCs w:val="21"/>
                <w:lang w:eastAsia="en-US"/>
              </w:rPr>
              <w:t xml:space="preserve">: </w:t>
            </w:r>
            <w:r w:rsidR="0085127D">
              <w:rPr>
                <w:rFonts w:ascii="Lucida Sans" w:eastAsia="Lucida Sans" w:hAnsi="Lucida Sans" w:cs="Lucida Sans"/>
                <w:b/>
                <w:color w:val="FFFFFF"/>
                <w:spacing w:val="1"/>
                <w:sz w:val="21"/>
                <w:szCs w:val="21"/>
                <w:lang w:eastAsia="en-US"/>
              </w:rPr>
              <w:t xml:space="preserve">La nutrición </w:t>
            </w:r>
          </w:p>
        </w:tc>
        <w:tc>
          <w:tcPr>
            <w:tcW w:w="6820" w:type="dxa"/>
            <w:gridSpan w:val="2"/>
            <w:tcBorders>
              <w:left w:val="single" w:sz="6" w:space="0" w:color="FFFFFF"/>
            </w:tcBorders>
            <w:shd w:val="clear" w:color="auto" w:fill="4472C4"/>
            <w:vAlign w:val="center"/>
          </w:tcPr>
          <w:p w14:paraId="1812EBC3" w14:textId="77777777"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380F29">
              <w:rPr>
                <w:rFonts w:ascii="Lucida Sans" w:eastAsia="Lucida Sans" w:hAnsi="Lucida Sans" w:cs="Lucida Sans"/>
                <w:b/>
                <w:color w:val="FFFFFF"/>
                <w:spacing w:val="1"/>
                <w:sz w:val="21"/>
                <w:szCs w:val="21"/>
                <w:lang w:eastAsia="en-US"/>
              </w:rPr>
              <w:t>T</w:t>
            </w:r>
            <w:r w:rsidRPr="00380F29">
              <w:rPr>
                <w:rFonts w:ascii="Lucida Sans" w:eastAsia="Lucida Sans" w:hAnsi="Lucida Sans" w:cs="Lucida Sans"/>
                <w:b/>
                <w:color w:val="FFFFFF"/>
                <w:spacing w:val="2"/>
                <w:sz w:val="21"/>
                <w:szCs w:val="21"/>
                <w:lang w:eastAsia="en-US"/>
              </w:rPr>
              <w:t>e</w:t>
            </w:r>
            <w:r w:rsidRPr="00380F29">
              <w:rPr>
                <w:rFonts w:ascii="Lucida Sans" w:eastAsia="Lucida Sans" w:hAnsi="Lucida Sans" w:cs="Lucida Sans"/>
                <w:b/>
                <w:color w:val="FFFFFF"/>
                <w:spacing w:val="1"/>
                <w:sz w:val="21"/>
                <w:szCs w:val="21"/>
                <w:lang w:eastAsia="en-US"/>
              </w:rPr>
              <w:t>mpor</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liz</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ci</w:t>
            </w:r>
            <w:r w:rsidRPr="00380F29">
              <w:rPr>
                <w:rFonts w:ascii="Lucida Sans" w:eastAsia="Lucida Sans" w:hAnsi="Lucida Sans" w:cs="Lucida Sans"/>
                <w:b/>
                <w:color w:val="FFFFFF"/>
                <w:spacing w:val="1"/>
                <w:sz w:val="21"/>
                <w:szCs w:val="21"/>
                <w:lang w:eastAsia="en-US"/>
              </w:rPr>
              <w:t>ó</w:t>
            </w:r>
            <w:r w:rsidRPr="00380F29">
              <w:rPr>
                <w:rFonts w:ascii="Lucida Sans" w:eastAsia="Lucida Sans" w:hAnsi="Lucida Sans" w:cs="Lucida Sans"/>
                <w:b/>
                <w:color w:val="FFFFFF"/>
                <w:sz w:val="21"/>
                <w:szCs w:val="21"/>
                <w:lang w:eastAsia="en-US"/>
              </w:rPr>
              <w:t xml:space="preserve">n: </w:t>
            </w:r>
            <w:r w:rsidR="008D63BB">
              <w:rPr>
                <w:rFonts w:ascii="Lucida Sans" w:eastAsia="Lucida Sans" w:hAnsi="Lucida Sans" w:cs="Lucida Sans"/>
                <w:b/>
                <w:color w:val="FFFFFF"/>
                <w:sz w:val="21"/>
                <w:szCs w:val="21"/>
                <w:lang w:eastAsia="en-US"/>
              </w:rPr>
              <w:t xml:space="preserve">20 </w:t>
            </w:r>
            <w:r w:rsidRPr="00380F29">
              <w:rPr>
                <w:rFonts w:ascii="Lucida Sans" w:eastAsia="Lucida Sans" w:hAnsi="Lucida Sans" w:cs="Lucida Sans"/>
                <w:b/>
                <w:color w:val="FFFFFF"/>
                <w:sz w:val="21"/>
                <w:szCs w:val="21"/>
                <w:lang w:eastAsia="en-US"/>
              </w:rPr>
              <w:t>horas</w:t>
            </w:r>
          </w:p>
        </w:tc>
      </w:tr>
      <w:tr w:rsidR="00380F29" w:rsidRPr="00380F29" w14:paraId="68515031" w14:textId="77777777" w:rsidTr="007B3FE0">
        <w:tc>
          <w:tcPr>
            <w:tcW w:w="3546" w:type="dxa"/>
            <w:shd w:val="clear" w:color="auto" w:fill="D9E2F3"/>
            <w:vAlign w:val="center"/>
          </w:tcPr>
          <w:p w14:paraId="67D19BC8"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3528" w:type="dxa"/>
            <w:shd w:val="clear" w:color="auto" w:fill="D9E2F3"/>
            <w:vAlign w:val="center"/>
          </w:tcPr>
          <w:p w14:paraId="6F523FEA"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416AE24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4961" w:type="dxa"/>
            <w:shd w:val="clear" w:color="auto" w:fill="D9E2F3"/>
            <w:vAlign w:val="center"/>
          </w:tcPr>
          <w:p w14:paraId="3C788C33"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1859" w:type="dxa"/>
            <w:shd w:val="clear" w:color="auto" w:fill="D9E2F3"/>
            <w:vAlign w:val="center"/>
          </w:tcPr>
          <w:p w14:paraId="77A74D67"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C165D0" w:rsidRPr="00380F29" w14:paraId="5A5F5128" w14:textId="77777777" w:rsidTr="007B3FE0">
        <w:tc>
          <w:tcPr>
            <w:tcW w:w="3546" w:type="dxa"/>
            <w:vMerge w:val="restart"/>
          </w:tcPr>
          <w:p w14:paraId="127E57AC"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 Proyecto científico.</w:t>
            </w:r>
          </w:p>
          <w:p w14:paraId="13F61C3B"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Hipótesis, preguntas y conjeturas: planteamiento con perspectiva científica.</w:t>
            </w:r>
          </w:p>
          <w:p w14:paraId="63A5C67E"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Estrategias para la búsqueda de información, la colaboración y la comunicación de procesos, resultados o ideas científicas: herramientas digitales y formatos de uso frecuente en ciencia (presentación, gráfica, vídeo, póster, informe, etc.).</w:t>
            </w:r>
          </w:p>
          <w:p w14:paraId="69BCBF6A"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Fuentes fidedignas de información científica: reconocimiento y utilización.</w:t>
            </w:r>
          </w:p>
          <w:p w14:paraId="09083814"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La respuesta a cuestiones científicas mediante la experimentación y el trabajo de campo: utilización de los instrumentos y espacios necesarios (laboratorio, aulas, entorno, etc.) de forma adecuada.</w:t>
            </w:r>
          </w:p>
          <w:p w14:paraId="1B5C0054"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Modelado como método de representación y comprensión de procesos o elementos de la naturaleza.</w:t>
            </w:r>
          </w:p>
          <w:p w14:paraId="33855EAC"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Métodos de análisis de resultados. Diferenciación entre correlación y causalidad.</w:t>
            </w:r>
          </w:p>
          <w:p w14:paraId="1E8DC341"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La labor científica y las personas dedicadas a la ciencia: contribución a las ciencias biológicas y geológicas e importancia social. El papel de la mujer en la ciencia.</w:t>
            </w:r>
          </w:p>
          <w:p w14:paraId="6C369586"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F. Cuerpo humano.</w:t>
            </w:r>
          </w:p>
          <w:p w14:paraId="05131AE9"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Importancia de la función de nutrición. Los aparatos que participan en ella.</w:t>
            </w:r>
          </w:p>
          <w:p w14:paraId="48FC1F68"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Anatomía y fisiología básicas de los aparatos digestivo, respiratorio, circulatorio, excretor y reproductor.</w:t>
            </w:r>
          </w:p>
          <w:p w14:paraId="0B4DAC8E"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Relación entre los principales sistemas y aparatos del organismo implicados en la función de nutrición, mediante la aplicación de conocimientos de fisiología y anatomía.</w:t>
            </w:r>
          </w:p>
          <w:p w14:paraId="3DE179E9"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lastRenderedPageBreak/>
              <w:t>G. Hábitos saludables.</w:t>
            </w:r>
          </w:p>
          <w:p w14:paraId="0E0EAD93"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Características y elementos propios de una dieta saludable y su importancia</w:t>
            </w:r>
          </w:p>
          <w:p w14:paraId="64259048"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p>
          <w:p w14:paraId="422DEAC8" w14:textId="372FBB22" w:rsidR="00C165D0" w:rsidRPr="007B3FE0" w:rsidRDefault="007B3FE0" w:rsidP="00985945">
            <w:pPr>
              <w:tabs>
                <w:tab w:val="left" w:pos="286"/>
              </w:tabs>
              <w:suppressAutoHyphens w:val="0"/>
              <w:spacing w:after="20" w:line="240" w:lineRule="auto"/>
              <w:ind w:left="57" w:right="57"/>
              <w:rPr>
                <w:rFonts w:ascii="Lucida Sans" w:eastAsia="Lucida Sans" w:hAnsi="Lucida Sans" w:cs="Lucida Sans"/>
                <w:b/>
                <w:sz w:val="16"/>
                <w:szCs w:val="16"/>
                <w:highlight w:val="yellow"/>
                <w:lang w:eastAsia="en-US"/>
              </w:rPr>
            </w:pPr>
            <w:r w:rsidRPr="007B3FE0">
              <w:rPr>
                <w:rFonts w:ascii="Lucida Sans" w:eastAsia="Lucida Sans" w:hAnsi="Lucida Sans" w:cs="Lucida Sans"/>
                <w:b/>
                <w:sz w:val="16"/>
                <w:szCs w:val="16"/>
                <w:lang w:eastAsia="en-US"/>
              </w:rPr>
              <w:t>Epígrafes de la unidad</w:t>
            </w:r>
          </w:p>
          <w:p w14:paraId="7694DD42"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1.Los alimentos </w:t>
            </w:r>
          </w:p>
          <w:p w14:paraId="47F92EAD"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2 Una dieta equilibrada </w:t>
            </w:r>
          </w:p>
          <w:p w14:paraId="3D808CDF"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3 Enfermedades relacionadas con una alimentación inadecuada </w:t>
            </w:r>
          </w:p>
          <w:p w14:paraId="07A921AE"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4 El aparato digestivo </w:t>
            </w:r>
          </w:p>
          <w:p w14:paraId="7E7DBB71"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5 La digestión y la absorción de los nutrientes </w:t>
            </w:r>
          </w:p>
          <w:p w14:paraId="388CD6D6"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6 El aparato circulatorio </w:t>
            </w:r>
          </w:p>
          <w:p w14:paraId="0E1AA217"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7 El aparato respiratorio </w:t>
            </w:r>
          </w:p>
          <w:p w14:paraId="2EC917BC"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 xml:space="preserve">8 La excreción y el aparato urinario </w:t>
            </w:r>
          </w:p>
          <w:p w14:paraId="73A056CB" w14:textId="77777777" w:rsidR="00C165D0" w:rsidRPr="00985945" w:rsidRDefault="00C165D0" w:rsidP="00985945">
            <w:pPr>
              <w:tabs>
                <w:tab w:val="left" w:pos="286"/>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hAnsi="Lucida Sans"/>
                <w:bCs/>
                <w:sz w:val="16"/>
                <w:szCs w:val="16"/>
              </w:rPr>
              <w:t xml:space="preserve">9 </w:t>
            </w:r>
            <w:r w:rsidRPr="00985945">
              <w:rPr>
                <w:rFonts w:ascii="Lucida Sans" w:eastAsia="Lucida Sans" w:hAnsi="Lucida Sans" w:cs="Lucida Sans"/>
                <w:bCs/>
                <w:sz w:val="16"/>
                <w:szCs w:val="16"/>
                <w:lang w:eastAsia="en-US"/>
              </w:rPr>
              <w:t>Enfermedades relacionadas con la función de nutrición</w:t>
            </w:r>
          </w:p>
        </w:tc>
        <w:tc>
          <w:tcPr>
            <w:tcW w:w="3528" w:type="dxa"/>
            <w:vMerge w:val="restart"/>
          </w:tcPr>
          <w:p w14:paraId="692E9F3B" w14:textId="3BD84350" w:rsidR="00C165D0" w:rsidRPr="009C42D0" w:rsidRDefault="009C42D0" w:rsidP="009C42D0">
            <w:pPr>
              <w:tabs>
                <w:tab w:val="left" w:pos="426"/>
              </w:tabs>
              <w:suppressAutoHyphens w:val="0"/>
              <w:spacing w:after="20" w:line="240" w:lineRule="auto"/>
              <w:ind w:left="57" w:right="57"/>
              <w:rPr>
                <w:rFonts w:ascii="Lucida Sans" w:hAnsi="Lucida Sans"/>
                <w:bCs/>
                <w:color w:val="000000"/>
                <w:sz w:val="16"/>
                <w:szCs w:val="16"/>
                <w:lang w:eastAsia="en-US"/>
              </w:rPr>
            </w:pPr>
            <w:r>
              <w:rPr>
                <w:rFonts w:ascii="Lucida Sans" w:hAnsi="Lucida Sans"/>
                <w:bCs/>
                <w:color w:val="000000"/>
                <w:sz w:val="16"/>
                <w:szCs w:val="16"/>
                <w:lang w:eastAsia="en-US"/>
              </w:rPr>
              <w:lastRenderedPageBreak/>
              <w:t xml:space="preserve">1. </w:t>
            </w:r>
            <w:r w:rsidR="00C165D0" w:rsidRPr="009C42D0">
              <w:rPr>
                <w:rFonts w:ascii="Lucida Sans" w:hAnsi="Lucida Sans"/>
                <w:bCs/>
                <w:color w:val="000000"/>
                <w:sz w:val="16"/>
                <w:szCs w:val="16"/>
                <w:lang w:eastAsia="en-US"/>
              </w:rPr>
              <w:t>Interpretar y transmitir información y datos científicos, argumentando sobre ellos y utilizando diferentes formatos, para analizar conceptos y procesos de las ciencias biológicas y geológicas.</w:t>
            </w:r>
          </w:p>
          <w:p w14:paraId="50E83D4D" w14:textId="5DC9425C" w:rsidR="00C165D0" w:rsidRPr="007B3FE0" w:rsidRDefault="00C165D0" w:rsidP="007B3FE0">
            <w:pPr>
              <w:tabs>
                <w:tab w:val="left" w:pos="426"/>
              </w:tabs>
              <w:suppressAutoHyphens w:val="0"/>
              <w:spacing w:after="20" w:line="240" w:lineRule="auto"/>
              <w:ind w:left="57" w:right="57"/>
              <w:rPr>
                <w:rFonts w:ascii="Lucida Sans" w:hAnsi="Lucida Sans"/>
                <w:b/>
                <w:color w:val="000000"/>
                <w:sz w:val="16"/>
                <w:szCs w:val="16"/>
                <w:lang w:eastAsia="en-US"/>
              </w:rPr>
            </w:pPr>
            <w:r w:rsidRPr="007B3FE0">
              <w:rPr>
                <w:rFonts w:ascii="Lucida Sans" w:hAnsi="Lucida Sans"/>
                <w:b/>
                <w:color w:val="000000"/>
                <w:sz w:val="16"/>
                <w:szCs w:val="16"/>
                <w:lang w:eastAsia="en-US"/>
              </w:rPr>
              <w:t>CCL1, CCL2, CCL5, STEM4, CD2, CD3, CCEC4</w:t>
            </w:r>
          </w:p>
        </w:tc>
        <w:tc>
          <w:tcPr>
            <w:tcW w:w="4961" w:type="dxa"/>
            <w:shd w:val="clear" w:color="auto" w:fill="auto"/>
          </w:tcPr>
          <w:p w14:paraId="78849859" w14:textId="77777777" w:rsidR="00C165D0" w:rsidRPr="00985945" w:rsidRDefault="00C165D0" w:rsidP="00985945">
            <w:pPr>
              <w:tabs>
                <w:tab w:val="left" w:pos="28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1.1 Analizar conceptos y procesos biológicos y geológicos interpretando información en diferentes formatos (modelos, gráficos, tablas, diagramas, fórmulas, esquemas, símbolos, páginas web, etc.), manteniendo una actitud crítica y obteniendo conclusiones fundamentadas.</w:t>
            </w:r>
          </w:p>
        </w:tc>
        <w:tc>
          <w:tcPr>
            <w:tcW w:w="1859" w:type="dxa"/>
          </w:tcPr>
          <w:p w14:paraId="11D58552"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1</w:t>
            </w:r>
          </w:p>
          <w:p w14:paraId="47685F59"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5</w:t>
            </w:r>
          </w:p>
          <w:p w14:paraId="0A1EBAE4"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6</w:t>
            </w:r>
          </w:p>
          <w:p w14:paraId="57F48356"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7, 8</w:t>
            </w:r>
          </w:p>
        </w:tc>
      </w:tr>
      <w:tr w:rsidR="00C165D0" w:rsidRPr="00380F29" w14:paraId="67CAC79D" w14:textId="77777777" w:rsidTr="007B3FE0">
        <w:tc>
          <w:tcPr>
            <w:tcW w:w="3546" w:type="dxa"/>
            <w:vMerge/>
          </w:tcPr>
          <w:p w14:paraId="15B96059"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03B1F0A1" w14:textId="77777777" w:rsidR="00C165D0" w:rsidRPr="00985945" w:rsidRDefault="00C165D0" w:rsidP="00985945">
            <w:pPr>
              <w:tabs>
                <w:tab w:val="left" w:pos="426"/>
              </w:tabs>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5C69101A" w14:textId="77777777" w:rsidR="00C165D0" w:rsidRPr="00985945" w:rsidRDefault="00C165D0" w:rsidP="00985945">
            <w:pPr>
              <w:tabs>
                <w:tab w:val="left" w:pos="28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1.2 Facilitar la comprensión y análisis de información sobre procesos biológicos y geológicos o trabajos científicos transmitiéndola de forma clara y utilizando la terminología y los formatos adecuados (modelos, gráficos, tablas, vídeos, informes, diagramas, fórmulas, esquemas, símbolos, contenidos digitales, etc.).</w:t>
            </w:r>
          </w:p>
        </w:tc>
        <w:tc>
          <w:tcPr>
            <w:tcW w:w="1859" w:type="dxa"/>
          </w:tcPr>
          <w:p w14:paraId="459B9774"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4</w:t>
            </w:r>
          </w:p>
          <w:p w14:paraId="7D0E0717"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1</w:t>
            </w:r>
          </w:p>
          <w:p w14:paraId="26D13647"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2.2</w:t>
            </w:r>
          </w:p>
          <w:p w14:paraId="284E882C" w14:textId="0D03BB63" w:rsidR="00C165D0" w:rsidRPr="00985945" w:rsidRDefault="00C165D0" w:rsidP="007B3FE0">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2</w:t>
            </w:r>
          </w:p>
        </w:tc>
      </w:tr>
      <w:tr w:rsidR="00C165D0" w:rsidRPr="00380F29" w14:paraId="0394A941" w14:textId="77777777" w:rsidTr="007B3FE0">
        <w:tc>
          <w:tcPr>
            <w:tcW w:w="3546" w:type="dxa"/>
            <w:vMerge/>
          </w:tcPr>
          <w:p w14:paraId="6958C4C0"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0D80D71D" w14:textId="77777777" w:rsidR="00C165D0" w:rsidRPr="00985945" w:rsidRDefault="00C165D0"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22C93373" w14:textId="77777777" w:rsidR="00C165D0" w:rsidRPr="00985945" w:rsidRDefault="00C165D0"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1.3 Analizar y explicar fenómenos biológicos y geológicos representándolos mediante modelos y diagramas, utilizando, cuando sea necesario, los pasos del diseño de ingeniería (identificación del problema, exploración, diseño, creación, evaluación y mejora).</w:t>
            </w:r>
          </w:p>
        </w:tc>
        <w:tc>
          <w:tcPr>
            <w:tcW w:w="1859" w:type="dxa"/>
          </w:tcPr>
          <w:p w14:paraId="1BC79A4C"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7</w:t>
            </w:r>
          </w:p>
          <w:p w14:paraId="53770F14"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6 y 7</w:t>
            </w:r>
          </w:p>
          <w:p w14:paraId="198A5852"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8</w:t>
            </w:r>
          </w:p>
          <w:p w14:paraId="6B6B0466"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6</w:t>
            </w:r>
          </w:p>
        </w:tc>
      </w:tr>
      <w:tr w:rsidR="00C165D0" w:rsidRPr="0070725F" w14:paraId="4D628502" w14:textId="77777777" w:rsidTr="007B3FE0">
        <w:tc>
          <w:tcPr>
            <w:tcW w:w="3546" w:type="dxa"/>
            <w:vMerge/>
          </w:tcPr>
          <w:p w14:paraId="792DE12D"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val="restart"/>
          </w:tcPr>
          <w:p w14:paraId="70246EE2" w14:textId="77777777" w:rsidR="00C165D0" w:rsidRPr="00985945" w:rsidRDefault="00C165D0" w:rsidP="00985945">
            <w:pPr>
              <w:tabs>
                <w:tab w:val="left" w:pos="42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2. Identificar, localizar y seleccionar información, contrastando su veracidad, organizándola y evaluándola críticamente, para resolver preguntas relacionadas con las ciencias biológicas y geológicas.</w:t>
            </w:r>
          </w:p>
          <w:p w14:paraId="746D7FDF" w14:textId="3D2AE1DE" w:rsidR="00C165D0" w:rsidRPr="007B3FE0" w:rsidRDefault="00C165D0" w:rsidP="00985945">
            <w:pPr>
              <w:tabs>
                <w:tab w:val="left" w:pos="426"/>
              </w:tabs>
              <w:suppressAutoHyphens w:val="0"/>
              <w:spacing w:after="20" w:line="240" w:lineRule="auto"/>
              <w:ind w:left="57" w:right="57"/>
              <w:rPr>
                <w:rFonts w:ascii="Lucida Sans" w:hAnsi="Lucida Sans"/>
                <w:b/>
                <w:color w:val="000000"/>
                <w:sz w:val="16"/>
                <w:szCs w:val="16"/>
                <w:lang w:val="pt-PT" w:eastAsia="en-US"/>
              </w:rPr>
            </w:pPr>
            <w:r w:rsidRPr="007B3FE0">
              <w:rPr>
                <w:rFonts w:ascii="Lucida Sans" w:hAnsi="Lucida Sans"/>
                <w:b/>
                <w:color w:val="000000"/>
                <w:sz w:val="16"/>
                <w:szCs w:val="16"/>
                <w:lang w:val="pt-PT" w:eastAsia="en-US"/>
              </w:rPr>
              <w:t>CCL3, STEM4, CD1, CD2, CD3, CD4, CD5, CPSAA4</w:t>
            </w:r>
          </w:p>
        </w:tc>
        <w:tc>
          <w:tcPr>
            <w:tcW w:w="4961" w:type="dxa"/>
            <w:shd w:val="clear" w:color="auto" w:fill="auto"/>
          </w:tcPr>
          <w:p w14:paraId="27CF8EBE" w14:textId="77777777" w:rsidR="00C165D0" w:rsidRPr="00985945" w:rsidRDefault="00C165D0" w:rsidP="00985945">
            <w:pPr>
              <w:tabs>
                <w:tab w:val="left" w:pos="28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2.1 Resolver cuestiones sobre Biología y Geología localizando, seleccionando y organizando información de distintas fuentes y citándolas correctamente.</w:t>
            </w:r>
          </w:p>
        </w:tc>
        <w:tc>
          <w:tcPr>
            <w:tcW w:w="1859" w:type="dxa"/>
          </w:tcPr>
          <w:p w14:paraId="60A3C4E5"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9</w:t>
            </w:r>
          </w:p>
          <w:p w14:paraId="05C5760A"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7</w:t>
            </w:r>
          </w:p>
          <w:p w14:paraId="034DFFE1" w14:textId="53F85FE6"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4</w:t>
            </w:r>
          </w:p>
          <w:p w14:paraId="625E0E96"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3</w:t>
            </w:r>
          </w:p>
        </w:tc>
      </w:tr>
      <w:tr w:rsidR="00C165D0" w:rsidRPr="0070725F" w14:paraId="267AEDE3" w14:textId="77777777" w:rsidTr="007B3FE0">
        <w:tc>
          <w:tcPr>
            <w:tcW w:w="3546" w:type="dxa"/>
            <w:vMerge/>
          </w:tcPr>
          <w:p w14:paraId="57957983"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1C6383FD" w14:textId="77777777" w:rsidR="00C165D0" w:rsidRPr="00985945" w:rsidRDefault="00C165D0"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30CB3BE1" w14:textId="77777777" w:rsidR="00C165D0" w:rsidRPr="00985945" w:rsidRDefault="00C165D0" w:rsidP="00985945">
            <w:pPr>
              <w:tabs>
                <w:tab w:val="left" w:pos="28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2.2 Reconocer la información sobre temas biológicos y geológicos con base científica, distinguiéndola de pseudociencias, bulos, teorías conspiratorias y creencias infundadas y manteniendo una actitud escéptica ante estos.</w:t>
            </w:r>
          </w:p>
        </w:tc>
        <w:tc>
          <w:tcPr>
            <w:tcW w:w="1859" w:type="dxa"/>
          </w:tcPr>
          <w:p w14:paraId="7FC4FEB3"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5</w:t>
            </w:r>
          </w:p>
          <w:p w14:paraId="436C22AC"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7</w:t>
            </w:r>
          </w:p>
        </w:tc>
      </w:tr>
      <w:tr w:rsidR="00C165D0" w:rsidRPr="0070725F" w14:paraId="3AE350B6" w14:textId="77777777" w:rsidTr="007B3FE0">
        <w:tc>
          <w:tcPr>
            <w:tcW w:w="3546" w:type="dxa"/>
            <w:vMerge/>
          </w:tcPr>
          <w:p w14:paraId="5504E94B"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3876B531" w14:textId="77777777" w:rsidR="00C165D0" w:rsidRPr="00985945" w:rsidRDefault="00C165D0"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3D11F590" w14:textId="77777777" w:rsidR="00C165D0" w:rsidRPr="00985945" w:rsidRDefault="00C165D0" w:rsidP="00985945">
            <w:pPr>
              <w:tabs>
                <w:tab w:val="left" w:pos="28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2.3 Valorar la contribución de la ciencia a la sociedad y la labor de las personas dedicadas a ella con independencia de su etnia, sexo o cultura, destacando y reconociendo el papel de las mujeres científicas y entendiendo la investigación como una labor colectiva e interdisciplinar en constante evolución.</w:t>
            </w:r>
          </w:p>
        </w:tc>
        <w:tc>
          <w:tcPr>
            <w:tcW w:w="1859" w:type="dxa"/>
          </w:tcPr>
          <w:p w14:paraId="75066A34"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9</w:t>
            </w:r>
          </w:p>
          <w:p w14:paraId="12254561"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5</w:t>
            </w:r>
          </w:p>
        </w:tc>
      </w:tr>
      <w:tr w:rsidR="00C165D0" w:rsidRPr="00380F29" w14:paraId="3889CB15" w14:textId="77777777" w:rsidTr="007B3FE0">
        <w:tc>
          <w:tcPr>
            <w:tcW w:w="3546" w:type="dxa"/>
            <w:vMerge/>
          </w:tcPr>
          <w:p w14:paraId="3D9C31FB" w14:textId="77777777" w:rsidR="00C165D0" w:rsidRPr="00985945" w:rsidRDefault="00C165D0"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val="restart"/>
          </w:tcPr>
          <w:p w14:paraId="2C36382F" w14:textId="77777777" w:rsidR="00C165D0" w:rsidRPr="00985945" w:rsidRDefault="00C165D0" w:rsidP="00985945">
            <w:pPr>
              <w:tabs>
                <w:tab w:val="left" w:pos="42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3. Planificar y desarrollar proyectos de investigación, siguiendo los pasos de las metodologías científicas y cooperando cuando sea necesario, para indagar en aspectos relacionados con las ciencias geológicas y biológicas.</w:t>
            </w:r>
          </w:p>
          <w:p w14:paraId="37164049" w14:textId="0E8B3C81" w:rsidR="00C165D0" w:rsidRPr="00985945" w:rsidRDefault="00C165D0" w:rsidP="00985945">
            <w:pPr>
              <w:tabs>
                <w:tab w:val="left" w:pos="426"/>
              </w:tabs>
              <w:suppressAutoHyphens w:val="0"/>
              <w:spacing w:after="20" w:line="240" w:lineRule="auto"/>
              <w:ind w:left="57" w:right="57"/>
              <w:rPr>
                <w:rFonts w:ascii="Lucida Sans" w:hAnsi="Lucida Sans"/>
                <w:b/>
                <w:color w:val="000000"/>
                <w:sz w:val="16"/>
                <w:szCs w:val="16"/>
                <w:lang w:eastAsia="en-US"/>
              </w:rPr>
            </w:pPr>
            <w:r w:rsidRPr="00985945">
              <w:rPr>
                <w:rFonts w:ascii="Lucida Sans" w:hAnsi="Lucida Sans"/>
                <w:b/>
                <w:color w:val="000000"/>
                <w:sz w:val="16"/>
                <w:szCs w:val="16"/>
                <w:lang w:val="en-US" w:eastAsia="en-US"/>
              </w:rPr>
              <w:t>CCL1, CCL2, STEM2, STEM3, STEM4, CD1, CD2, CPSAA3, CE3</w:t>
            </w:r>
          </w:p>
        </w:tc>
        <w:tc>
          <w:tcPr>
            <w:tcW w:w="4961" w:type="dxa"/>
            <w:shd w:val="clear" w:color="auto" w:fill="auto"/>
          </w:tcPr>
          <w:p w14:paraId="6BAD08DC" w14:textId="77777777" w:rsidR="00C165D0" w:rsidRPr="00985945" w:rsidRDefault="00C165D0"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3.2 Diseñar la experimentación, la toma de datos y el análisis de fenómenos biológicos y geológicos de modo que permitan responder a preguntas concretas y contrastar una hipótesis planteada.</w:t>
            </w:r>
          </w:p>
        </w:tc>
        <w:tc>
          <w:tcPr>
            <w:tcW w:w="1859" w:type="dxa"/>
          </w:tcPr>
          <w:p w14:paraId="6839BFAE"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w:t>
            </w:r>
            <w:r w:rsidR="00F454AD" w:rsidRPr="00985945">
              <w:rPr>
                <w:rFonts w:ascii="Lucida Sans" w:eastAsia="Lucida Sans" w:hAnsi="Lucida Sans" w:cs="Lucida Sans"/>
                <w:bCs/>
                <w:sz w:val="16"/>
                <w:szCs w:val="16"/>
                <w:lang w:eastAsia="en-US"/>
              </w:rPr>
              <w:t>: Evalúo mis competencias</w:t>
            </w:r>
          </w:p>
          <w:p w14:paraId="0A7B5573" w14:textId="77777777" w:rsidR="00C165D0" w:rsidRPr="00985945" w:rsidRDefault="00C165D0"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w:t>
            </w:r>
            <w:r w:rsidR="00F454AD" w:rsidRPr="00985945">
              <w:rPr>
                <w:rFonts w:ascii="Lucida Sans" w:eastAsia="Lucida Sans" w:hAnsi="Lucida Sans" w:cs="Lucida Sans"/>
                <w:bCs/>
                <w:sz w:val="16"/>
                <w:szCs w:val="16"/>
                <w:lang w:eastAsia="en-US"/>
              </w:rPr>
              <w:t>: 9</w:t>
            </w:r>
          </w:p>
        </w:tc>
      </w:tr>
      <w:tr w:rsidR="00F454AD" w:rsidRPr="00380F29" w14:paraId="7BAA63EF" w14:textId="77777777" w:rsidTr="007B3FE0">
        <w:tc>
          <w:tcPr>
            <w:tcW w:w="3546" w:type="dxa"/>
            <w:vMerge/>
          </w:tcPr>
          <w:p w14:paraId="1940C836" w14:textId="77777777" w:rsidR="00F454AD" w:rsidRPr="00985945" w:rsidRDefault="00F454AD"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654D8274" w14:textId="77777777" w:rsidR="00F454AD" w:rsidRPr="00985945" w:rsidRDefault="00F454AD"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699276E0" w14:textId="77777777" w:rsidR="00F454AD" w:rsidRPr="00985945" w:rsidRDefault="00F454AD"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3.3 Realizar experimentos y tomar datos cuantitativos o cualitativos sobre fenómenos biológicos y geológicos utilizando los instrumentos, herramientas o técnicas adecuadas con corrección.</w:t>
            </w:r>
          </w:p>
        </w:tc>
        <w:tc>
          <w:tcPr>
            <w:tcW w:w="1859" w:type="dxa"/>
          </w:tcPr>
          <w:p w14:paraId="32E76E4E"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Evalúo mis competencias</w:t>
            </w:r>
          </w:p>
          <w:p w14:paraId="737F74A2"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9</w:t>
            </w:r>
          </w:p>
        </w:tc>
      </w:tr>
      <w:tr w:rsidR="00F454AD" w:rsidRPr="00380F29" w14:paraId="33333917" w14:textId="77777777" w:rsidTr="007B3FE0">
        <w:tc>
          <w:tcPr>
            <w:tcW w:w="3546" w:type="dxa"/>
            <w:vMerge/>
          </w:tcPr>
          <w:p w14:paraId="52C8B60B" w14:textId="77777777" w:rsidR="00F454AD" w:rsidRPr="00985945" w:rsidRDefault="00F454AD"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78FCA553" w14:textId="77777777" w:rsidR="00F454AD" w:rsidRPr="00985945" w:rsidRDefault="00F454AD"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0F5F5F7C" w14:textId="77777777" w:rsidR="00F454AD" w:rsidRPr="00985945" w:rsidRDefault="00F454AD"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3.4 Interpretar los resultados obtenidos en un proyecto de investigación utilizando, cuando sea necesario, herramientas matemáticas y tecnológicas.</w:t>
            </w:r>
          </w:p>
        </w:tc>
        <w:tc>
          <w:tcPr>
            <w:tcW w:w="1859" w:type="dxa"/>
          </w:tcPr>
          <w:p w14:paraId="58DED51D"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Evalúo mis competencias</w:t>
            </w:r>
          </w:p>
          <w:p w14:paraId="77A294CB"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9</w:t>
            </w:r>
          </w:p>
        </w:tc>
      </w:tr>
      <w:tr w:rsidR="00F454AD" w:rsidRPr="00380F29" w14:paraId="4050FCCD" w14:textId="77777777" w:rsidTr="007B3FE0">
        <w:tc>
          <w:tcPr>
            <w:tcW w:w="3546" w:type="dxa"/>
            <w:vMerge/>
          </w:tcPr>
          <w:p w14:paraId="4F21FF3F" w14:textId="77777777" w:rsidR="00F454AD" w:rsidRPr="00985945" w:rsidRDefault="00F454AD"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6649F032" w14:textId="77777777" w:rsidR="00F454AD" w:rsidRPr="00985945" w:rsidRDefault="00F454AD"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3D90A5FA" w14:textId="77777777" w:rsidR="00F454AD" w:rsidRPr="00985945" w:rsidRDefault="00F454AD"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3.5 Cooperar dentro de un proyecto científico asumiendo responsablemente una función concreta, utilizando espacios virtuales cuando sea necesario, respetando la diversidad y la igualdad de género, y favoreciendo la inclusión.</w:t>
            </w:r>
          </w:p>
        </w:tc>
        <w:tc>
          <w:tcPr>
            <w:tcW w:w="1859" w:type="dxa"/>
          </w:tcPr>
          <w:p w14:paraId="713C2C4D"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Evalúo mis competencias</w:t>
            </w:r>
          </w:p>
          <w:p w14:paraId="2C7C86ED"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9</w:t>
            </w:r>
          </w:p>
        </w:tc>
      </w:tr>
      <w:tr w:rsidR="00F454AD" w:rsidRPr="00380F29" w14:paraId="578A7CDD" w14:textId="77777777" w:rsidTr="007B3FE0">
        <w:tc>
          <w:tcPr>
            <w:tcW w:w="3546" w:type="dxa"/>
            <w:vMerge/>
          </w:tcPr>
          <w:p w14:paraId="7DFF21FB" w14:textId="77777777" w:rsidR="00F454AD" w:rsidRPr="00985945" w:rsidRDefault="00F454AD"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val="restart"/>
          </w:tcPr>
          <w:p w14:paraId="3FC78E66" w14:textId="77777777" w:rsidR="00F454AD" w:rsidRPr="00985945" w:rsidRDefault="00F454AD" w:rsidP="00985945">
            <w:pPr>
              <w:tabs>
                <w:tab w:val="left" w:pos="426"/>
              </w:tabs>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5. Analizar los efectos de determinadas acciones sobre el medio ambiente y la salud, basándose en los fundamentos de las ciencias biológicas y de la Tierra, para promover y adoptar hábitos que eviten o minimicen los impactos medioambientales negativos, sean compatibles con un desarrollo sostenible y permitan mantener y mejorar la salud individual y colectiva.</w:t>
            </w:r>
          </w:p>
          <w:p w14:paraId="65AEAE67" w14:textId="57024E86" w:rsidR="00F454AD" w:rsidRPr="00985945" w:rsidRDefault="00F454AD" w:rsidP="00985945">
            <w:pPr>
              <w:tabs>
                <w:tab w:val="left" w:pos="426"/>
              </w:tabs>
              <w:suppressAutoHyphens w:val="0"/>
              <w:spacing w:after="20" w:line="240" w:lineRule="auto"/>
              <w:ind w:left="57" w:right="57"/>
              <w:rPr>
                <w:rFonts w:ascii="Lucida Sans" w:hAnsi="Lucida Sans"/>
                <w:b/>
                <w:color w:val="000000"/>
                <w:sz w:val="16"/>
                <w:szCs w:val="16"/>
                <w:lang w:val="pt-PT" w:eastAsia="en-US"/>
              </w:rPr>
            </w:pPr>
            <w:r w:rsidRPr="00985945">
              <w:rPr>
                <w:rFonts w:ascii="Lucida Sans" w:hAnsi="Lucida Sans"/>
                <w:b/>
                <w:color w:val="000000"/>
                <w:sz w:val="16"/>
                <w:szCs w:val="16"/>
                <w:lang w:val="pt-PT" w:eastAsia="en-US"/>
              </w:rPr>
              <w:t>STEM2, STEM5, CD4, CPSAA1, CPSAA2, CC4, CE1, CC3</w:t>
            </w:r>
          </w:p>
        </w:tc>
        <w:tc>
          <w:tcPr>
            <w:tcW w:w="4961" w:type="dxa"/>
            <w:shd w:val="clear" w:color="auto" w:fill="auto"/>
          </w:tcPr>
          <w:p w14:paraId="79658CF7" w14:textId="77777777" w:rsidR="00F454AD" w:rsidRPr="00985945" w:rsidRDefault="00F454AD"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5.2 Proponer y adoptar hábitos sostenibles, analizando de una manera crítica las actividades propias y ajenas a partir de los propios razonamientos, de los conocimientos adquiridos y de la información disponible.</w:t>
            </w:r>
          </w:p>
        </w:tc>
        <w:tc>
          <w:tcPr>
            <w:tcW w:w="1859" w:type="dxa"/>
          </w:tcPr>
          <w:p w14:paraId="47DDE0FB"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Reto: ¿Cómo es tu alimentación?</w:t>
            </w:r>
          </w:p>
          <w:p w14:paraId="260CE3C3"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1, 2 y 3</w:t>
            </w:r>
          </w:p>
        </w:tc>
      </w:tr>
      <w:tr w:rsidR="00F454AD" w:rsidRPr="00380F29" w14:paraId="475A203B" w14:textId="77777777" w:rsidTr="007B3FE0">
        <w:tc>
          <w:tcPr>
            <w:tcW w:w="3546" w:type="dxa"/>
            <w:vMerge/>
          </w:tcPr>
          <w:p w14:paraId="76E51FFF" w14:textId="77777777" w:rsidR="00F454AD" w:rsidRPr="00985945" w:rsidRDefault="00F454AD" w:rsidP="00985945">
            <w:pPr>
              <w:numPr>
                <w:ilvl w:val="0"/>
                <w:numId w:val="38"/>
              </w:numPr>
              <w:tabs>
                <w:tab w:val="left" w:pos="286"/>
              </w:tabs>
              <w:suppressAutoHyphens w:val="0"/>
              <w:spacing w:after="20" w:line="240" w:lineRule="auto"/>
              <w:ind w:left="57" w:right="57" w:firstLine="0"/>
              <w:rPr>
                <w:rFonts w:ascii="Lucida Sans" w:eastAsia="Lucida Sans" w:hAnsi="Lucida Sans" w:cs="Lucida Sans"/>
                <w:bCs/>
                <w:sz w:val="16"/>
                <w:szCs w:val="16"/>
                <w:lang w:eastAsia="en-US"/>
              </w:rPr>
            </w:pPr>
          </w:p>
        </w:tc>
        <w:tc>
          <w:tcPr>
            <w:tcW w:w="3528" w:type="dxa"/>
            <w:vMerge/>
          </w:tcPr>
          <w:p w14:paraId="4F096130" w14:textId="77777777" w:rsidR="00F454AD" w:rsidRPr="00985945" w:rsidRDefault="00F454AD" w:rsidP="00985945">
            <w:pPr>
              <w:tabs>
                <w:tab w:val="left" w:pos="426"/>
              </w:tabs>
              <w:suppressAutoHyphens w:val="0"/>
              <w:spacing w:after="20" w:line="240" w:lineRule="auto"/>
              <w:ind w:left="57" w:right="57"/>
              <w:rPr>
                <w:rFonts w:ascii="Lucida Sans" w:hAnsi="Lucida Sans"/>
                <w:bCs/>
                <w:color w:val="000000"/>
                <w:sz w:val="16"/>
                <w:szCs w:val="16"/>
                <w:lang w:eastAsia="en-US"/>
              </w:rPr>
            </w:pPr>
          </w:p>
        </w:tc>
        <w:tc>
          <w:tcPr>
            <w:tcW w:w="4961" w:type="dxa"/>
            <w:shd w:val="clear" w:color="auto" w:fill="auto"/>
          </w:tcPr>
          <w:p w14:paraId="35E2497A" w14:textId="77777777" w:rsidR="00F454AD" w:rsidRPr="00985945" w:rsidRDefault="00F454AD" w:rsidP="00985945">
            <w:pPr>
              <w:suppressAutoHyphens w:val="0"/>
              <w:spacing w:after="20" w:line="240" w:lineRule="auto"/>
              <w:ind w:left="57" w:right="57"/>
              <w:rPr>
                <w:rFonts w:ascii="Lucida Sans" w:hAnsi="Lucida Sans"/>
                <w:bCs/>
                <w:color w:val="000000"/>
                <w:sz w:val="16"/>
                <w:szCs w:val="16"/>
                <w:lang w:eastAsia="en-US"/>
              </w:rPr>
            </w:pPr>
            <w:r w:rsidRPr="00985945">
              <w:rPr>
                <w:rFonts w:ascii="Lucida Sans" w:hAnsi="Lucida Sans"/>
                <w:bCs/>
                <w:color w:val="000000"/>
                <w:sz w:val="16"/>
                <w:szCs w:val="16"/>
                <w:lang w:eastAsia="en-US"/>
              </w:rPr>
              <w:t>5.3 Proponer y adoptar hábitos saludables, analizando las acciones propias y ajenas con actitud crítica y a partir de fundamentos fisiológicos.</w:t>
            </w:r>
          </w:p>
        </w:tc>
        <w:tc>
          <w:tcPr>
            <w:tcW w:w="1859" w:type="dxa"/>
          </w:tcPr>
          <w:p w14:paraId="45299B65"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Epígrafe 2.2</w:t>
            </w:r>
          </w:p>
          <w:p w14:paraId="683B55DE" w14:textId="77777777" w:rsidR="00F454AD" w:rsidRPr="00985945" w:rsidRDefault="00F454AD" w:rsidP="00985945">
            <w:pPr>
              <w:tabs>
                <w:tab w:val="left" w:pos="283"/>
              </w:tabs>
              <w:suppressAutoHyphens w:val="0"/>
              <w:spacing w:after="20" w:line="240" w:lineRule="auto"/>
              <w:ind w:left="57" w:right="57"/>
              <w:rPr>
                <w:rFonts w:ascii="Lucida Sans" w:eastAsia="Lucida Sans" w:hAnsi="Lucida Sans" w:cs="Lucida Sans"/>
                <w:bCs/>
                <w:sz w:val="16"/>
                <w:szCs w:val="16"/>
                <w:lang w:eastAsia="en-US"/>
              </w:rPr>
            </w:pPr>
            <w:r w:rsidRPr="00985945">
              <w:rPr>
                <w:rFonts w:ascii="Lucida Sans" w:eastAsia="Lucida Sans" w:hAnsi="Lucida Sans" w:cs="Lucida Sans"/>
                <w:bCs/>
                <w:sz w:val="16"/>
                <w:szCs w:val="16"/>
                <w:lang w:eastAsia="en-US"/>
              </w:rPr>
              <w:t>Actividad 5, 6, 7 y 8</w:t>
            </w:r>
          </w:p>
        </w:tc>
      </w:tr>
      <w:tr w:rsidR="00F454AD" w:rsidRPr="00380F29" w14:paraId="1A93313E" w14:textId="77777777" w:rsidTr="00865D0C">
        <w:tc>
          <w:tcPr>
            <w:tcW w:w="13894" w:type="dxa"/>
            <w:gridSpan w:val="4"/>
            <w:shd w:val="clear" w:color="auto" w:fill="D9E2F3"/>
            <w:vAlign w:val="center"/>
          </w:tcPr>
          <w:p w14:paraId="67935791" w14:textId="77777777" w:rsidR="00F454AD" w:rsidRPr="00380F29" w:rsidRDefault="00F454AD" w:rsidP="00F454AD">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Metodología</w:t>
            </w:r>
          </w:p>
        </w:tc>
      </w:tr>
      <w:tr w:rsidR="00F454AD" w:rsidRPr="00380F29" w14:paraId="63DFF5CD" w14:textId="77777777" w:rsidTr="00865D0C">
        <w:tc>
          <w:tcPr>
            <w:tcW w:w="13894" w:type="dxa"/>
            <w:gridSpan w:val="4"/>
          </w:tcPr>
          <w:p w14:paraId="1BD4C9A7" w14:textId="77777777" w:rsidR="00F454AD" w:rsidRPr="0085127D" w:rsidRDefault="00F454AD" w:rsidP="00F454AD">
            <w:pPr>
              <w:suppressAutoHyphens w:val="0"/>
              <w:spacing w:after="20" w:line="240" w:lineRule="auto"/>
              <w:ind w:left="57"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Se utilizará una metodología mixta: inductiva y deductiva. La inductiva sirve para motivar la participación de los alumnos mediante el uso de:</w:t>
            </w:r>
          </w:p>
          <w:p w14:paraId="4D48D300" w14:textId="77777777" w:rsidR="00F454AD" w:rsidRPr="0085127D" w:rsidRDefault="00F454AD" w:rsidP="00F454AD">
            <w:pPr>
              <w:numPr>
                <w:ilvl w:val="0"/>
                <w:numId w:val="46"/>
              </w:numPr>
              <w:suppressAutoHyphens w:val="0"/>
              <w:spacing w:after="20" w:line="240" w:lineRule="auto"/>
              <w:ind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Pequeños debates en los que se intentará detectar las ideas previas, preconcepciones o esquemas alternativos del alumno como producto de su experiencia diaria y personal.</w:t>
            </w:r>
          </w:p>
          <w:p w14:paraId="7DD37DD7" w14:textId="77777777" w:rsidR="00F454AD" w:rsidRPr="0085127D" w:rsidRDefault="00F454AD" w:rsidP="00F454AD">
            <w:pPr>
              <w:numPr>
                <w:ilvl w:val="0"/>
                <w:numId w:val="46"/>
              </w:numPr>
              <w:suppressAutoHyphens w:val="0"/>
              <w:spacing w:after="20" w:line="240" w:lineRule="auto"/>
              <w:ind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Elaboración de informes individuales de las actividades analizadas con el uso de tablas de datos, gráficas, material de laboratorio utilizado, dibujos de montajes y conclusiones en los que interesa más el aspecto cualitativo que el cuantitativo.</w:t>
            </w:r>
          </w:p>
          <w:p w14:paraId="358F8EF4" w14:textId="77777777" w:rsidR="00F454AD" w:rsidRPr="0085127D" w:rsidRDefault="00F454AD" w:rsidP="00F454AD">
            <w:pPr>
              <w:suppressAutoHyphens w:val="0"/>
              <w:spacing w:after="20" w:line="240" w:lineRule="auto"/>
              <w:ind w:left="57"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El método deductivo y el uso de las estrategias expositivo-receptivas favorecen la actividad mental como complemento al proceso de aprendizaje inductivo. Para ello se presentará cada idea, concepto o hecho con una experiencia, lo más sencilla posible.</w:t>
            </w:r>
          </w:p>
          <w:p w14:paraId="5F6BE534" w14:textId="77777777" w:rsidR="00F454AD" w:rsidRPr="0085127D" w:rsidRDefault="00F454AD" w:rsidP="00F454AD">
            <w:pPr>
              <w:suppressAutoHyphens w:val="0"/>
              <w:spacing w:after="20" w:line="240" w:lineRule="auto"/>
              <w:ind w:left="57"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4944EF6E" w14:textId="77777777" w:rsidR="00F454AD" w:rsidRPr="0085127D" w:rsidRDefault="00F454AD" w:rsidP="00F454AD">
            <w:pPr>
              <w:suppressAutoHyphens w:val="0"/>
              <w:spacing w:after="20" w:line="240" w:lineRule="auto"/>
              <w:ind w:left="57"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La intervención del profesorado va encaminada a que el alumnado construya criterios sobre las propias habilidades y competencias en campos específicos del conocimiento y de su quehacer como estudiante.</w:t>
            </w:r>
          </w:p>
          <w:p w14:paraId="0C884C33" w14:textId="30600A40" w:rsidR="00F454AD" w:rsidRPr="00380F29" w:rsidRDefault="00F454AD" w:rsidP="007B3FE0">
            <w:pPr>
              <w:suppressAutoHyphens w:val="0"/>
              <w:spacing w:after="20" w:line="240" w:lineRule="auto"/>
              <w:ind w:left="57" w:right="57"/>
              <w:rPr>
                <w:rFonts w:ascii="Lucida Sans" w:eastAsia="Lucida Sans" w:hAnsi="Lucida Sans" w:cs="Lucida Sans"/>
                <w:sz w:val="16"/>
                <w:szCs w:val="16"/>
                <w:lang w:eastAsia="en-US"/>
              </w:rPr>
            </w:pPr>
            <w:r w:rsidRPr="0085127D">
              <w:rPr>
                <w:rFonts w:ascii="Lucida Sans" w:eastAsia="Lucida Sans" w:hAnsi="Lucida Sans" w:cs="Lucida Sans"/>
                <w:sz w:val="16"/>
                <w:szCs w:val="16"/>
                <w:lang w:eastAsia="en-US"/>
              </w:rPr>
              <w:t>Destacamos como relevante la introducción de técnicas de trabajo cooperativo que potencia y desarrolla la metodología deductiva.</w:t>
            </w:r>
          </w:p>
        </w:tc>
      </w:tr>
      <w:tr w:rsidR="00F454AD" w:rsidRPr="00380F29" w14:paraId="0028CC0A" w14:textId="77777777" w:rsidTr="00865D0C">
        <w:tc>
          <w:tcPr>
            <w:tcW w:w="13894" w:type="dxa"/>
            <w:gridSpan w:val="4"/>
            <w:shd w:val="clear" w:color="auto" w:fill="D9E2F3"/>
            <w:vAlign w:val="center"/>
          </w:tcPr>
          <w:p w14:paraId="21E598EF" w14:textId="77777777" w:rsidR="00F454AD" w:rsidRPr="00380F29" w:rsidRDefault="00F454AD" w:rsidP="00F454AD">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Situación de aprendizaje</w:t>
            </w:r>
          </w:p>
        </w:tc>
      </w:tr>
      <w:tr w:rsidR="00F454AD" w:rsidRPr="00380F29" w14:paraId="7CFF2391" w14:textId="77777777" w:rsidTr="00865D0C">
        <w:tc>
          <w:tcPr>
            <w:tcW w:w="13894" w:type="dxa"/>
            <w:gridSpan w:val="4"/>
          </w:tcPr>
          <w:p w14:paraId="38284C7D" w14:textId="77777777" w:rsidR="00F454AD" w:rsidRDefault="00F454AD" w:rsidP="00F454AD">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bookmarkStart w:id="2" w:name="_Hlk102729006"/>
            <w:r>
              <w:rPr>
                <w:rFonts w:ascii="Lucida Sans" w:eastAsia="Lucida Sans" w:hAnsi="Lucida Sans" w:cs="Lucida Sans"/>
                <w:spacing w:val="1"/>
                <w:sz w:val="16"/>
                <w:szCs w:val="16"/>
                <w:lang w:eastAsia="en-US"/>
              </w:rPr>
              <w:t>I</w:t>
            </w:r>
            <w:r w:rsidRPr="00914094">
              <w:rPr>
                <w:rFonts w:ascii="Lucida Sans" w:eastAsia="Lucida Sans" w:hAnsi="Lucida Sans" w:cs="Lucida Sans"/>
                <w:spacing w:val="1"/>
                <w:sz w:val="16"/>
                <w:szCs w:val="16"/>
                <w:lang w:eastAsia="en-US"/>
              </w:rPr>
              <w:t xml:space="preserve">nformación </w:t>
            </w:r>
            <w:r>
              <w:rPr>
                <w:rFonts w:ascii="Lucida Sans" w:eastAsia="Lucida Sans" w:hAnsi="Lucida Sans" w:cs="Lucida Sans"/>
                <w:spacing w:val="1"/>
                <w:sz w:val="16"/>
                <w:szCs w:val="16"/>
                <w:lang w:eastAsia="en-US"/>
              </w:rPr>
              <w:t xml:space="preserve">necesaria para </w:t>
            </w:r>
            <w:r w:rsidRPr="00914094">
              <w:rPr>
                <w:rFonts w:ascii="Lucida Sans" w:eastAsia="Lucida Sans" w:hAnsi="Lucida Sans" w:cs="Lucida Sans"/>
                <w:spacing w:val="1"/>
                <w:sz w:val="16"/>
                <w:szCs w:val="16"/>
                <w:lang w:eastAsia="en-US"/>
              </w:rPr>
              <w:t>comprender la situación</w:t>
            </w:r>
            <w:r>
              <w:rPr>
                <w:rFonts w:ascii="Lucida Sans" w:eastAsia="Lucida Sans" w:hAnsi="Lucida Sans" w:cs="Lucida Sans"/>
                <w:spacing w:val="1"/>
                <w:sz w:val="16"/>
                <w:szCs w:val="16"/>
                <w:lang w:eastAsia="en-US"/>
              </w:rPr>
              <w:t xml:space="preserve">: Funcionamiento del aparato respiratorio humano. </w:t>
            </w:r>
          </w:p>
          <w:p w14:paraId="7D0B1B5E" w14:textId="77777777" w:rsidR="00F454AD" w:rsidRPr="00F454AD" w:rsidRDefault="00F454AD" w:rsidP="00F454AD">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Contexto. Nuestros hábitos de vida pueden ser causa del aumento de enfermedades</w:t>
            </w:r>
            <w:r w:rsidR="00ED328E">
              <w:rPr>
                <w:rFonts w:ascii="Lucida Sans" w:eastAsia="Lucida Sans" w:hAnsi="Lucida Sans" w:cs="Lucida Sans"/>
                <w:spacing w:val="1"/>
                <w:sz w:val="16"/>
                <w:szCs w:val="16"/>
                <w:lang w:eastAsia="en-US"/>
              </w:rPr>
              <w:t xml:space="preserve">, por ello, la OMS traza campañas para evitar estas conductas que afectan negativamente a nuestra salud. </w:t>
            </w:r>
          </w:p>
          <w:p w14:paraId="2E25EA13" w14:textId="77777777" w:rsidR="00ED328E" w:rsidRPr="00ED328E" w:rsidRDefault="00F454AD" w:rsidP="00ED328E">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C</w:t>
            </w:r>
            <w:r w:rsidRPr="00914094">
              <w:rPr>
                <w:rFonts w:ascii="Lucida Sans" w:eastAsia="Lucida Sans" w:hAnsi="Lucida Sans" w:cs="Lucida Sans"/>
                <w:spacing w:val="1"/>
                <w:sz w:val="16"/>
                <w:szCs w:val="16"/>
                <w:lang w:eastAsia="en-US"/>
              </w:rPr>
              <w:t>onocimientos prácticos</w:t>
            </w:r>
            <w:r w:rsidR="00ED328E">
              <w:rPr>
                <w:rFonts w:ascii="Lucida Sans" w:eastAsia="Lucida Sans" w:hAnsi="Lucida Sans" w:cs="Lucida Sans"/>
                <w:spacing w:val="1"/>
                <w:sz w:val="16"/>
                <w:szCs w:val="16"/>
                <w:lang w:eastAsia="en-US"/>
              </w:rPr>
              <w:t xml:space="preserve">: realización de investigaciones, realización de cuestionarios. </w:t>
            </w:r>
          </w:p>
          <w:p w14:paraId="7F91975E" w14:textId="77777777" w:rsidR="00F454AD" w:rsidRDefault="00F454AD" w:rsidP="00F454AD">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A</w:t>
            </w:r>
            <w:r w:rsidRPr="00914094">
              <w:rPr>
                <w:rFonts w:ascii="Lucida Sans" w:eastAsia="Lucida Sans" w:hAnsi="Lucida Sans" w:cs="Lucida Sans"/>
                <w:spacing w:val="1"/>
                <w:sz w:val="16"/>
                <w:szCs w:val="16"/>
                <w:lang w:eastAsia="en-US"/>
              </w:rPr>
              <w:t>dqui</w:t>
            </w:r>
            <w:r>
              <w:rPr>
                <w:rFonts w:ascii="Lucida Sans" w:eastAsia="Lucida Sans" w:hAnsi="Lucida Sans" w:cs="Lucida Sans"/>
                <w:spacing w:val="1"/>
                <w:sz w:val="16"/>
                <w:szCs w:val="16"/>
                <w:lang w:eastAsia="en-US"/>
              </w:rPr>
              <w:t>sición de</w:t>
            </w:r>
            <w:r w:rsidRPr="00914094">
              <w:rPr>
                <w:rFonts w:ascii="Lucida Sans" w:eastAsia="Lucida Sans" w:hAnsi="Lucida Sans" w:cs="Lucida Sans"/>
                <w:spacing w:val="1"/>
                <w:sz w:val="16"/>
                <w:szCs w:val="16"/>
                <w:lang w:eastAsia="en-US"/>
              </w:rPr>
              <w:t xml:space="preserve"> habilidades, actitudes y procesos cognitivos.</w:t>
            </w:r>
          </w:p>
          <w:p w14:paraId="0F68E165" w14:textId="77777777" w:rsidR="00041674" w:rsidRDefault="00041674" w:rsidP="00041674">
            <w:pPr>
              <w:suppressAutoHyphens w:val="0"/>
              <w:spacing w:after="20" w:line="240" w:lineRule="auto"/>
              <w:ind w:left="279" w:right="57"/>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t xml:space="preserve">A través de esta actividad el alumnado habrá sido capaz de seleccionar información de diversas fuentes, analizarla y elaborar con ella un documento propio. Así mismo, serán </w:t>
            </w:r>
            <w:r w:rsidR="00355021">
              <w:rPr>
                <w:rFonts w:ascii="Lucida Sans" w:eastAsia="Lucida Sans" w:hAnsi="Lucida Sans" w:cs="Lucida Sans"/>
                <w:spacing w:val="1"/>
                <w:sz w:val="16"/>
                <w:szCs w:val="16"/>
                <w:lang w:eastAsia="en-US"/>
              </w:rPr>
              <w:t xml:space="preserve">elaborarán presentaciones y aprenderán a exponer en público la información elaborada. </w:t>
            </w:r>
          </w:p>
          <w:p w14:paraId="459B9710" w14:textId="77777777" w:rsidR="00F454AD" w:rsidRPr="00380F29" w:rsidRDefault="00F454AD" w:rsidP="00F454AD">
            <w:pPr>
              <w:numPr>
                <w:ilvl w:val="0"/>
                <w:numId w:val="44"/>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Pr>
                <w:rFonts w:ascii="Lucida Sans" w:eastAsia="Lucida Sans" w:hAnsi="Lucida Sans" w:cs="Lucida Sans"/>
                <w:spacing w:val="1"/>
                <w:sz w:val="16"/>
                <w:szCs w:val="16"/>
                <w:lang w:eastAsia="en-US"/>
              </w:rPr>
              <w:lastRenderedPageBreak/>
              <w:t>E</w:t>
            </w:r>
            <w:r w:rsidRPr="00914094">
              <w:rPr>
                <w:rFonts w:ascii="Lucida Sans" w:eastAsia="Lucida Sans" w:hAnsi="Lucida Sans" w:cs="Lucida Sans"/>
                <w:spacing w:val="1"/>
                <w:sz w:val="16"/>
                <w:szCs w:val="16"/>
                <w:lang w:eastAsia="en-US"/>
              </w:rPr>
              <w:t>valuación del proceso.</w:t>
            </w:r>
            <w:bookmarkEnd w:id="2"/>
            <w:r w:rsidR="00ED328E">
              <w:rPr>
                <w:rFonts w:ascii="Lucida Sans" w:eastAsia="Lucida Sans" w:hAnsi="Lucida Sans" w:cs="Lucida Sans"/>
                <w:spacing w:val="1"/>
                <w:sz w:val="16"/>
                <w:szCs w:val="16"/>
                <w:lang w:eastAsia="en-US"/>
              </w:rPr>
              <w:t xml:space="preserve"> Se evaluará, la investigación realizada, la elaboración de la presentación y la exposición oral que realice. Se evaluará la campaña publicitaria que se realice así como </w:t>
            </w:r>
            <w:r w:rsidR="00041674">
              <w:rPr>
                <w:rFonts w:ascii="Lucida Sans" w:eastAsia="Lucida Sans" w:hAnsi="Lucida Sans" w:cs="Lucida Sans"/>
                <w:spacing w:val="1"/>
                <w:sz w:val="16"/>
                <w:szCs w:val="16"/>
                <w:lang w:eastAsia="en-US"/>
              </w:rPr>
              <w:t xml:space="preserve">la capacidad de trabajo en equipo. </w:t>
            </w:r>
          </w:p>
        </w:tc>
      </w:tr>
      <w:tr w:rsidR="00F454AD" w:rsidRPr="00380F29" w14:paraId="3921FE0F" w14:textId="77777777" w:rsidTr="00865D0C">
        <w:tc>
          <w:tcPr>
            <w:tcW w:w="13894" w:type="dxa"/>
            <w:gridSpan w:val="4"/>
            <w:shd w:val="clear" w:color="auto" w:fill="D9E2F3"/>
            <w:vAlign w:val="center"/>
          </w:tcPr>
          <w:p w14:paraId="63045AF3" w14:textId="77777777" w:rsidR="00F454AD" w:rsidRPr="00380F29" w:rsidRDefault="00F454AD" w:rsidP="00F454AD">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lastRenderedPageBreak/>
              <w:t>Recursos y materiales</w:t>
            </w:r>
          </w:p>
        </w:tc>
      </w:tr>
      <w:tr w:rsidR="00F454AD" w:rsidRPr="00380F29" w14:paraId="762A39B6" w14:textId="77777777" w:rsidTr="00865D0C">
        <w:tc>
          <w:tcPr>
            <w:tcW w:w="13894" w:type="dxa"/>
            <w:gridSpan w:val="4"/>
          </w:tcPr>
          <w:p w14:paraId="681C60DC" w14:textId="77777777" w:rsidR="00F454AD" w:rsidRPr="007B3FE0" w:rsidRDefault="00F454AD" w:rsidP="00F454AD">
            <w:pPr>
              <w:numPr>
                <w:ilvl w:val="0"/>
                <w:numId w:val="35"/>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 xml:space="preserve">Recursos: aplicaciones para preparar presentaciones, </w:t>
            </w:r>
            <w:hyperlink r:id="rId12" w:history="1">
              <w:r w:rsidRPr="007B3FE0">
                <w:rPr>
                  <w:rStyle w:val="Hipervnculo"/>
                  <w:rFonts w:ascii="Lucida Sans" w:hAnsi="Lucida Sans"/>
                  <w:sz w:val="16"/>
                  <w:szCs w:val="16"/>
                </w:rPr>
                <w:t>Glogster: Multimedia Posters | Online Educational Content</w:t>
              </w:r>
            </w:hyperlink>
          </w:p>
          <w:p w14:paraId="23BCC8D7" w14:textId="77777777" w:rsidR="00F454AD" w:rsidRPr="007B3FE0" w:rsidRDefault="00F454AD" w:rsidP="00F454AD">
            <w:pPr>
              <w:numPr>
                <w:ilvl w:val="0"/>
                <w:numId w:val="35"/>
              </w:numPr>
              <w:suppressAutoHyphens w:val="0"/>
              <w:spacing w:after="20" w:line="240" w:lineRule="auto"/>
              <w:ind w:left="286" w:right="113" w:hanging="219"/>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Recursos interactivos</w:t>
            </w:r>
          </w:p>
          <w:p w14:paraId="1C71AFAF" w14:textId="77777777" w:rsidR="00F454AD" w:rsidRPr="007B3FE0" w:rsidRDefault="00F454AD" w:rsidP="00F454AD">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 xml:space="preserve">Recurso interactivo tabla de composición de los alimentos </w:t>
            </w:r>
            <w:hyperlink r:id="rId13" w:history="1">
              <w:r w:rsidRPr="007B3FE0">
                <w:rPr>
                  <w:rStyle w:val="Hipervnculo"/>
                  <w:rFonts w:ascii="Lucida Sans" w:hAnsi="Lucida Sans"/>
                  <w:sz w:val="16"/>
                  <w:szCs w:val="16"/>
                </w:rPr>
                <w:t>BEDCA</w:t>
              </w:r>
            </w:hyperlink>
          </w:p>
          <w:p w14:paraId="506D7C4E" w14:textId="77777777" w:rsidR="00F454AD" w:rsidRPr="007B3FE0" w:rsidRDefault="00F454AD" w:rsidP="00F454AD">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Recurso interactivo: calculadoras nutricionales</w:t>
            </w:r>
          </w:p>
          <w:p w14:paraId="13468ADD" w14:textId="77777777" w:rsidR="00F454AD" w:rsidRPr="007B3FE0" w:rsidRDefault="00F454AD" w:rsidP="00F454AD">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Test de evaluación interactivos</w:t>
            </w:r>
          </w:p>
          <w:p w14:paraId="144A018D" w14:textId="77777777" w:rsidR="00F454AD" w:rsidRPr="00355021" w:rsidRDefault="00F454AD" w:rsidP="00355021">
            <w:pPr>
              <w:numPr>
                <w:ilvl w:val="0"/>
                <w:numId w:val="43"/>
              </w:numPr>
              <w:suppressAutoHyphens w:val="0"/>
              <w:spacing w:after="20" w:line="240" w:lineRule="auto"/>
              <w:ind w:left="569" w:right="113" w:hanging="283"/>
              <w:jc w:val="both"/>
              <w:rPr>
                <w:rFonts w:ascii="Lucida Sans" w:eastAsia="Lucida Sans" w:hAnsi="Lucida Sans" w:cs="Lucida Sans"/>
                <w:spacing w:val="1"/>
                <w:sz w:val="16"/>
                <w:szCs w:val="16"/>
                <w:lang w:eastAsia="en-US"/>
              </w:rPr>
            </w:pPr>
            <w:r w:rsidRPr="007B3FE0">
              <w:rPr>
                <w:rFonts w:ascii="Lucida Sans" w:eastAsia="Lucida Sans" w:hAnsi="Lucida Sans" w:cs="Lucida Sans"/>
                <w:spacing w:val="1"/>
                <w:sz w:val="16"/>
                <w:szCs w:val="16"/>
                <w:lang w:eastAsia="en-US"/>
              </w:rPr>
              <w:t>Actividades de repaso interactivas</w:t>
            </w:r>
          </w:p>
        </w:tc>
      </w:tr>
    </w:tbl>
    <w:p w14:paraId="4CF503DC" w14:textId="77777777" w:rsidR="00380F29" w:rsidRPr="00380F29" w:rsidRDefault="00380F29" w:rsidP="00380F29">
      <w:pPr>
        <w:tabs>
          <w:tab w:val="left" w:pos="-709"/>
        </w:tabs>
        <w:suppressAutoHyphens w:val="0"/>
        <w:spacing w:after="120" w:line="312" w:lineRule="auto"/>
        <w:jc w:val="both"/>
        <w:rPr>
          <w:rFonts w:cs="Calibri"/>
          <w:sz w:val="24"/>
          <w:szCs w:val="24"/>
          <w:lang w:eastAsia="en-US"/>
        </w:rPr>
      </w:pPr>
    </w:p>
    <w:p w14:paraId="6EA1FBCA" w14:textId="77777777" w:rsidR="00FA1D90" w:rsidRDefault="00FA1D90">
      <w:pPr>
        <w:autoSpaceDE w:val="0"/>
        <w:spacing w:after="120" w:line="288" w:lineRule="auto"/>
        <w:jc w:val="both"/>
      </w:pPr>
    </w:p>
    <w:sectPr w:rsidR="00FA1D90">
      <w:headerReference w:type="even" r:id="rId14"/>
      <w:headerReference w:type="default" r:id="rId15"/>
      <w:footerReference w:type="even" r:id="rId16"/>
      <w:footerReference w:type="default" r:id="rId17"/>
      <w:headerReference w:type="first" r:id="rId18"/>
      <w:footerReference w:type="first" r:id="rId19"/>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612A" w14:textId="77777777" w:rsidR="00980D01" w:rsidRDefault="00980D01">
      <w:pPr>
        <w:spacing w:after="0" w:line="240" w:lineRule="auto"/>
      </w:pPr>
      <w:r>
        <w:separator/>
      </w:r>
    </w:p>
  </w:endnote>
  <w:endnote w:type="continuationSeparator" w:id="0">
    <w:p w14:paraId="649EE017" w14:textId="77777777" w:rsidR="00980D01" w:rsidRDefault="0098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Layout w:type="fixed"/>
      <w:tblLook w:val="0000" w:firstRow="0" w:lastRow="0" w:firstColumn="0" w:lastColumn="0" w:noHBand="0" w:noVBand="0"/>
    </w:tblPr>
    <w:tblGrid>
      <w:gridCol w:w="885"/>
      <w:gridCol w:w="8574"/>
    </w:tblGrid>
    <w:tr w:rsidR="00FA1D90" w14:paraId="25011DFE" w14:textId="77777777">
      <w:trPr>
        <w:trHeight w:val="373"/>
      </w:trPr>
      <w:tc>
        <w:tcPr>
          <w:tcW w:w="885" w:type="dxa"/>
          <w:tcBorders>
            <w:top w:val="single" w:sz="18" w:space="0" w:color="808080"/>
            <w:right w:val="single" w:sz="18" w:space="0" w:color="808080"/>
          </w:tcBorders>
          <w:shd w:val="clear" w:color="auto" w:fill="auto"/>
        </w:tcPr>
        <w:p w14:paraId="029DEAB7"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7F4213DE" w14:textId="77777777" w:rsidR="00FA1D90" w:rsidRDefault="00FA1D90">
          <w:pPr>
            <w:pStyle w:val="Piedepgina"/>
            <w:snapToGrid w:val="0"/>
            <w:rPr>
              <w:b/>
              <w:color w:val="4F81BD"/>
              <w:sz w:val="32"/>
              <w:szCs w:val="32"/>
            </w:rPr>
          </w:pPr>
        </w:p>
      </w:tc>
    </w:tr>
  </w:tbl>
  <w:p w14:paraId="36E86ADF"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7AC"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01FAE249" w14:textId="77777777">
      <w:trPr>
        <w:trHeight w:val="373"/>
      </w:trPr>
      <w:tc>
        <w:tcPr>
          <w:tcW w:w="867" w:type="dxa"/>
          <w:tcBorders>
            <w:top w:val="single" w:sz="18" w:space="0" w:color="808080"/>
            <w:right w:val="single" w:sz="18" w:space="0" w:color="808080"/>
          </w:tcBorders>
          <w:shd w:val="clear" w:color="auto" w:fill="auto"/>
        </w:tcPr>
        <w:p w14:paraId="54F32CB7"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rsidR="00D40CE6">
            <w:rPr>
              <w:noProof/>
            </w:rPr>
            <w:t>26</w:t>
          </w:r>
          <w:r>
            <w:fldChar w:fldCharType="end"/>
          </w:r>
        </w:p>
      </w:tc>
      <w:tc>
        <w:tcPr>
          <w:tcW w:w="8401" w:type="dxa"/>
          <w:tcBorders>
            <w:top w:val="single" w:sz="18" w:space="0" w:color="808080"/>
            <w:left w:val="single" w:sz="18" w:space="0" w:color="808080"/>
          </w:tcBorders>
          <w:shd w:val="clear" w:color="auto" w:fill="auto"/>
        </w:tcPr>
        <w:p w14:paraId="10074551" w14:textId="77777777" w:rsidR="00B844DC" w:rsidRDefault="00B844DC">
          <w:pPr>
            <w:pStyle w:val="Piedepgina"/>
            <w:snapToGrid w:val="0"/>
            <w:rPr>
              <w:b/>
              <w:color w:val="4F81BD"/>
              <w:sz w:val="32"/>
              <w:szCs w:val="32"/>
            </w:rPr>
          </w:pPr>
        </w:p>
      </w:tc>
    </w:tr>
  </w:tbl>
  <w:p w14:paraId="10C7C44B"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2ACE"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1F58BCBA" w14:textId="77777777">
      <w:trPr>
        <w:trHeight w:val="373"/>
      </w:trPr>
      <w:tc>
        <w:tcPr>
          <w:tcW w:w="1268" w:type="dxa"/>
          <w:tcBorders>
            <w:top w:val="single" w:sz="18" w:space="0" w:color="808080"/>
            <w:right w:val="single" w:sz="18" w:space="0" w:color="808080"/>
          </w:tcBorders>
          <w:shd w:val="clear" w:color="auto" w:fill="auto"/>
        </w:tcPr>
        <w:p w14:paraId="53ADFD96"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rsidR="00D40CE6">
            <w:rPr>
              <w:noProof/>
            </w:rPr>
            <w:t>30</w:t>
          </w:r>
          <w:r>
            <w:fldChar w:fldCharType="end"/>
          </w:r>
        </w:p>
      </w:tc>
      <w:tc>
        <w:tcPr>
          <w:tcW w:w="12271" w:type="dxa"/>
          <w:tcBorders>
            <w:top w:val="single" w:sz="18" w:space="0" w:color="808080"/>
            <w:left w:val="single" w:sz="18" w:space="0" w:color="808080"/>
          </w:tcBorders>
          <w:shd w:val="clear" w:color="auto" w:fill="auto"/>
        </w:tcPr>
        <w:p w14:paraId="54E63A55" w14:textId="77777777" w:rsidR="00FA1D90" w:rsidRDefault="00FA1D90">
          <w:pPr>
            <w:pStyle w:val="Piedepgina"/>
            <w:snapToGrid w:val="0"/>
            <w:rPr>
              <w:b/>
              <w:color w:val="4F81BD"/>
              <w:sz w:val="32"/>
              <w:szCs w:val="32"/>
            </w:rPr>
          </w:pPr>
        </w:p>
      </w:tc>
    </w:tr>
  </w:tbl>
  <w:p w14:paraId="2A4CE9FD"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0F5E"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B50F3" w14:textId="77777777" w:rsidR="00980D01" w:rsidRDefault="00980D01">
      <w:pPr>
        <w:spacing w:after="0" w:line="240" w:lineRule="auto"/>
      </w:pPr>
      <w:r>
        <w:separator/>
      </w:r>
    </w:p>
  </w:footnote>
  <w:footnote w:type="continuationSeparator" w:id="0">
    <w:p w14:paraId="5E89085B" w14:textId="77777777" w:rsidR="00980D01" w:rsidRDefault="0098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101"/>
      <w:gridCol w:w="7887"/>
      <w:gridCol w:w="2009"/>
    </w:tblGrid>
    <w:tr w:rsidR="00FA1D90" w14:paraId="6269A96B" w14:textId="77777777">
      <w:trPr>
        <w:trHeight w:val="97"/>
      </w:trPr>
      <w:tc>
        <w:tcPr>
          <w:tcW w:w="1101" w:type="dxa"/>
          <w:tcBorders>
            <w:bottom w:val="single" w:sz="18" w:space="0" w:color="808080"/>
          </w:tcBorders>
          <w:shd w:val="clear" w:color="auto" w:fill="auto"/>
          <w:vAlign w:val="center"/>
        </w:tcPr>
        <w:p w14:paraId="671C6476" w14:textId="082C8B5F" w:rsidR="00FA1D90" w:rsidRDefault="00F26924">
          <w:pPr>
            <w:spacing w:after="0"/>
            <w:jc w:val="center"/>
            <w:rPr>
              <w:b/>
              <w:i/>
            </w:rPr>
          </w:pPr>
          <w:r>
            <w:rPr>
              <w:b/>
              <w:noProof/>
              <w:lang w:eastAsia="es-ES"/>
            </w:rPr>
            <w:drawing>
              <wp:inline distT="0" distB="0" distL="0" distR="0" wp14:anchorId="2B3EF9AF" wp14:editId="3E06064D">
                <wp:extent cx="490855" cy="406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4746DF07" w14:textId="77777777" w:rsidR="00FA1D90" w:rsidRDefault="00FA1D90">
          <w:pPr>
            <w:spacing w:after="0"/>
            <w:jc w:val="right"/>
          </w:pPr>
          <w:r>
            <w:rPr>
              <w:b/>
              <w:i/>
            </w:rPr>
            <w:t>Ciencias aplicadas I</w:t>
          </w:r>
        </w:p>
        <w:p w14:paraId="04E6F96C"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2BFB4A99" w14:textId="77777777" w:rsidR="00FA1D90" w:rsidRDefault="00FA1D90">
          <w:pPr>
            <w:spacing w:after="0"/>
            <w:jc w:val="center"/>
          </w:pPr>
          <w:r>
            <w:rPr>
              <w:b/>
              <w:color w:val="FFFFFF"/>
            </w:rPr>
            <w:t xml:space="preserve">PROGRAMACIÓN </w:t>
          </w:r>
        </w:p>
      </w:tc>
    </w:tr>
  </w:tbl>
  <w:p w14:paraId="0A9565E9"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58FD225B" w14:textId="77777777">
      <w:trPr>
        <w:trHeight w:val="780"/>
      </w:trPr>
      <w:tc>
        <w:tcPr>
          <w:tcW w:w="1056" w:type="dxa"/>
          <w:tcBorders>
            <w:bottom w:val="single" w:sz="18" w:space="0" w:color="808080"/>
          </w:tcBorders>
          <w:shd w:val="clear" w:color="auto" w:fill="auto"/>
          <w:vAlign w:val="center"/>
        </w:tcPr>
        <w:p w14:paraId="5E45DF5C" w14:textId="1F80CD75" w:rsidR="002A4638" w:rsidRDefault="00F26924">
          <w:pPr>
            <w:spacing w:after="0"/>
            <w:jc w:val="center"/>
            <w:rPr>
              <w:b/>
              <w:i/>
            </w:rPr>
          </w:pPr>
          <w:r>
            <w:rPr>
              <w:b/>
              <w:noProof/>
              <w:lang w:eastAsia="es-ES"/>
            </w:rPr>
            <w:drawing>
              <wp:inline distT="0" distB="0" distL="0" distR="0" wp14:anchorId="29FD7DED" wp14:editId="6F440500">
                <wp:extent cx="490855" cy="406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3996B7CB" w14:textId="77777777" w:rsidR="008055C5" w:rsidRPr="008055C5" w:rsidRDefault="008055C5" w:rsidP="008055C5">
          <w:pPr>
            <w:spacing w:after="0"/>
            <w:jc w:val="right"/>
          </w:pPr>
          <w:r w:rsidRPr="008055C5">
            <w:rPr>
              <w:b/>
              <w:i/>
            </w:rPr>
            <w:t xml:space="preserve">ÁMBITO CIENTÍFICO- </w:t>
          </w:r>
          <w:r w:rsidR="00ED6AB2">
            <w:rPr>
              <w:b/>
              <w:i/>
            </w:rPr>
            <w:t>TECNOLÓGICO</w:t>
          </w:r>
        </w:p>
        <w:p w14:paraId="6615CBBF" w14:textId="77777777" w:rsidR="002A4638" w:rsidRDefault="008055C5" w:rsidP="008055C5">
          <w:pPr>
            <w:spacing w:after="0"/>
            <w:jc w:val="right"/>
          </w:pPr>
          <w:r w:rsidRPr="008055C5">
            <w:rPr>
              <w:b/>
              <w:i/>
            </w:rPr>
            <w:t>(3</w:t>
          </w:r>
          <w:r w:rsidRPr="008055C5">
            <w:rPr>
              <w:b/>
              <w:i/>
              <w:vertAlign w:val="superscript"/>
            </w:rPr>
            <w:t>o</w:t>
          </w:r>
          <w:r w:rsidRPr="008055C5">
            <w:rPr>
              <w:b/>
              <w:i/>
            </w:rPr>
            <w:t xml:space="preserve"> ESO)</w:t>
          </w:r>
        </w:p>
      </w:tc>
      <w:tc>
        <w:tcPr>
          <w:tcW w:w="1985" w:type="dxa"/>
          <w:tcBorders>
            <w:bottom w:val="single" w:sz="18" w:space="0" w:color="808080"/>
            <w:right w:val="single" w:sz="18" w:space="0" w:color="808080"/>
          </w:tcBorders>
          <w:shd w:val="clear" w:color="auto" w:fill="548DD4"/>
          <w:vAlign w:val="center"/>
        </w:tcPr>
        <w:p w14:paraId="6D3658E4" w14:textId="77777777" w:rsidR="002A4638" w:rsidRDefault="002A4638">
          <w:pPr>
            <w:spacing w:after="0"/>
            <w:jc w:val="center"/>
          </w:pPr>
          <w:r>
            <w:rPr>
              <w:b/>
              <w:color w:val="FFFFFF"/>
            </w:rPr>
            <w:t xml:space="preserve">PROGRAMACIÓN </w:t>
          </w:r>
        </w:p>
      </w:tc>
    </w:tr>
  </w:tbl>
  <w:p w14:paraId="021BDCE5"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2E8"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0AFD403C" w14:textId="77777777">
      <w:trPr>
        <w:trHeight w:val="780"/>
      </w:trPr>
      <w:tc>
        <w:tcPr>
          <w:tcW w:w="1056" w:type="dxa"/>
          <w:tcBorders>
            <w:bottom w:val="single" w:sz="18" w:space="0" w:color="808080"/>
          </w:tcBorders>
          <w:shd w:val="clear" w:color="auto" w:fill="auto"/>
          <w:vAlign w:val="center"/>
        </w:tcPr>
        <w:p w14:paraId="436FAC50" w14:textId="1D3EF2D7" w:rsidR="00FA1D90" w:rsidRDefault="00F26924" w:rsidP="00454911">
          <w:pPr>
            <w:spacing w:after="0"/>
            <w:rPr>
              <w:b/>
              <w:i/>
            </w:rPr>
          </w:pPr>
          <w:r>
            <w:rPr>
              <w:b/>
              <w:noProof/>
              <w:lang w:eastAsia="es-ES"/>
            </w:rPr>
            <w:drawing>
              <wp:inline distT="0" distB="0" distL="0" distR="0" wp14:anchorId="7CD4AE48" wp14:editId="06DE67C0">
                <wp:extent cx="490855" cy="406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90855" cy="40640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2E324078" w14:textId="77777777" w:rsidR="00CD4661" w:rsidRPr="00454911" w:rsidRDefault="00454911" w:rsidP="00CD4661">
          <w:pPr>
            <w:spacing w:after="0"/>
            <w:jc w:val="right"/>
          </w:pPr>
          <w:r w:rsidRPr="00454911">
            <w:rPr>
              <w:b/>
              <w:i/>
            </w:rPr>
            <w:t>ÁMBITO CIENTÍFICO Y TECNOLÓGICO</w:t>
          </w:r>
        </w:p>
        <w:p w14:paraId="58E01967" w14:textId="77777777" w:rsidR="00FA1D90" w:rsidRDefault="00CD4661" w:rsidP="00CD4661">
          <w:pPr>
            <w:spacing w:after="0"/>
            <w:jc w:val="right"/>
          </w:pPr>
          <w:r w:rsidRPr="00454911">
            <w:rPr>
              <w:b/>
              <w:i/>
            </w:rPr>
            <w:t>(</w:t>
          </w:r>
          <w:r w:rsidR="00454911" w:rsidRPr="00454911">
            <w:rPr>
              <w:b/>
              <w:i/>
            </w:rPr>
            <w:t>3</w:t>
          </w:r>
          <w:r w:rsidRPr="00454911">
            <w:rPr>
              <w:b/>
              <w:i/>
            </w:rPr>
            <w:t>.</w:t>
          </w:r>
          <w:r w:rsidRPr="00454911">
            <w:rPr>
              <w:b/>
              <w:i/>
              <w:vertAlign w:val="superscript"/>
            </w:rPr>
            <w:t>o</w:t>
          </w:r>
          <w:r w:rsidRPr="00454911">
            <w:rPr>
              <w:b/>
              <w:i/>
            </w:rPr>
            <w:t xml:space="preserve"> ESO)</w:t>
          </w:r>
        </w:p>
      </w:tc>
      <w:tc>
        <w:tcPr>
          <w:tcW w:w="1985" w:type="dxa"/>
          <w:tcBorders>
            <w:bottom w:val="single" w:sz="18" w:space="0" w:color="808080"/>
            <w:right w:val="single" w:sz="18" w:space="0" w:color="808080"/>
          </w:tcBorders>
          <w:shd w:val="clear" w:color="auto" w:fill="548DD4"/>
          <w:vAlign w:val="center"/>
        </w:tcPr>
        <w:p w14:paraId="283B6E25" w14:textId="77777777" w:rsidR="00FA1D90" w:rsidRDefault="00FA1D90">
          <w:pPr>
            <w:spacing w:after="0"/>
            <w:jc w:val="center"/>
          </w:pPr>
          <w:r>
            <w:rPr>
              <w:b/>
              <w:color w:val="FFFFFF"/>
            </w:rPr>
            <w:t xml:space="preserve">PROGRAMACIÓN </w:t>
          </w:r>
        </w:p>
      </w:tc>
    </w:tr>
  </w:tbl>
  <w:p w14:paraId="3095F984"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ED55"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00000009"/>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4892774"/>
    <w:multiLevelType w:val="hybridMultilevel"/>
    <w:tmpl w:val="02C80250"/>
    <w:lvl w:ilvl="0" w:tplc="90DCABF2">
      <w:start w:val="1"/>
      <w:numFmt w:val="lowerLetter"/>
      <w:lvlText w:val="%1)"/>
      <w:lvlJc w:val="left"/>
      <w:pPr>
        <w:ind w:left="720" w:hanging="360"/>
      </w:pPr>
      <w:rPr>
        <w:rFonts w:eastAsia="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01C0995"/>
    <w:multiLevelType w:val="hybridMultilevel"/>
    <w:tmpl w:val="0854C066"/>
    <w:lvl w:ilvl="0" w:tplc="BB181F8A">
      <w:start w:val="1"/>
      <w:numFmt w:val="bullet"/>
      <w:lvlText w:val=""/>
      <w:lvlJc w:val="left"/>
      <w:pPr>
        <w:ind w:left="927"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A2B722D"/>
    <w:multiLevelType w:val="hybridMultilevel"/>
    <w:tmpl w:val="11FC4A7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2" w15:restartNumberingAfterBreak="0">
    <w:nsid w:val="2BAA62FA"/>
    <w:multiLevelType w:val="hybridMultilevel"/>
    <w:tmpl w:val="C8C0E164"/>
    <w:lvl w:ilvl="0" w:tplc="00000002">
      <w:start w:val="1"/>
      <w:numFmt w:val="bullet"/>
      <w:lvlText w:val=""/>
      <w:lvlJc w:val="left"/>
      <w:pPr>
        <w:ind w:left="720" w:hanging="360"/>
      </w:pPr>
      <w:rPr>
        <w:rFonts w:ascii="Symbol" w:hAnsi="Symbol" w:cs="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E8148F9"/>
    <w:multiLevelType w:val="hybridMultilevel"/>
    <w:tmpl w:val="7B9C8FD4"/>
    <w:lvl w:ilvl="0" w:tplc="2D380560">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2232EDC"/>
    <w:multiLevelType w:val="hybridMultilevel"/>
    <w:tmpl w:val="4282F630"/>
    <w:lvl w:ilvl="0" w:tplc="33EAF5D2">
      <w:start w:val="1"/>
      <w:numFmt w:val="bullet"/>
      <w:lvlText w:val="o"/>
      <w:lvlJc w:val="left"/>
      <w:pPr>
        <w:ind w:left="1545" w:hanging="360"/>
      </w:pPr>
      <w:rPr>
        <w:rFonts w:ascii="Courier New" w:hAnsi="Courier New" w:cs="Courier New" w:hint="default"/>
        <w:color w:val="2E74B5"/>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35" w15:restartNumberingAfterBreak="0">
    <w:nsid w:val="330223A0"/>
    <w:multiLevelType w:val="hybridMultilevel"/>
    <w:tmpl w:val="92F6755C"/>
    <w:lvl w:ilvl="0" w:tplc="E8268318">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70862B7"/>
    <w:multiLevelType w:val="hybridMultilevel"/>
    <w:tmpl w:val="6004EC54"/>
    <w:lvl w:ilvl="0" w:tplc="00000002">
      <w:start w:val="1"/>
      <w:numFmt w:val="bullet"/>
      <w:lvlText w:val=""/>
      <w:lvlJc w:val="left"/>
      <w:pPr>
        <w:ind w:left="720" w:hanging="360"/>
      </w:pPr>
      <w:rPr>
        <w:rFonts w:ascii="Symbol" w:hAnsi="Symbol" w:cs="Symbol" w:hint="default"/>
        <w:color w:val="2E74B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8" w15:restartNumberingAfterBreak="0">
    <w:nsid w:val="3BD2196A"/>
    <w:multiLevelType w:val="hybridMultilevel"/>
    <w:tmpl w:val="8CE0E912"/>
    <w:lvl w:ilvl="0" w:tplc="A7F041B4">
      <w:start w:val="1"/>
      <w:numFmt w:val="bullet"/>
      <w:lvlText w:val=""/>
      <w:lvlJc w:val="left"/>
      <w:pPr>
        <w:ind w:left="720" w:hanging="360"/>
      </w:pPr>
      <w:rPr>
        <w:rFonts w:ascii="Symbol" w:hAnsi="Symbol" w:hint="default"/>
        <w:b w:val="0"/>
        <w:i w:val="0"/>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BEE3638"/>
    <w:multiLevelType w:val="hybridMultilevel"/>
    <w:tmpl w:val="ED86BD6E"/>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6A841E1"/>
    <w:multiLevelType w:val="hybridMultilevel"/>
    <w:tmpl w:val="3F5E4602"/>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B593559"/>
    <w:multiLevelType w:val="hybridMultilevel"/>
    <w:tmpl w:val="6A580B92"/>
    <w:lvl w:ilvl="0" w:tplc="CDEEAC2A">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43" w15:restartNumberingAfterBreak="0">
    <w:nsid w:val="711E679A"/>
    <w:multiLevelType w:val="hybridMultilevel"/>
    <w:tmpl w:val="B09A83C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DE0804"/>
    <w:multiLevelType w:val="hybridMultilevel"/>
    <w:tmpl w:val="853E016C"/>
    <w:lvl w:ilvl="0" w:tplc="A7F041B4">
      <w:start w:val="1"/>
      <w:numFmt w:val="bullet"/>
      <w:lvlText w:val=""/>
      <w:lvlJc w:val="left"/>
      <w:pPr>
        <w:ind w:left="777" w:hanging="360"/>
      </w:pPr>
      <w:rPr>
        <w:rFonts w:ascii="Symbol" w:hAnsi="Symbol" w:hint="default"/>
        <w:color w:val="2E74B5"/>
      </w:rPr>
    </w:lvl>
    <w:lvl w:ilvl="1" w:tplc="0C0A0003">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5"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46" w15:restartNumberingAfterBreak="0">
    <w:nsid w:val="7C1E5AE5"/>
    <w:multiLevelType w:val="hybridMultilevel"/>
    <w:tmpl w:val="BF9A0D68"/>
    <w:lvl w:ilvl="0" w:tplc="149C07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118132434">
    <w:abstractNumId w:val="0"/>
  </w:num>
  <w:num w:numId="2" w16cid:durableId="2087653902">
    <w:abstractNumId w:val="1"/>
  </w:num>
  <w:num w:numId="3" w16cid:durableId="1265768089">
    <w:abstractNumId w:val="2"/>
  </w:num>
  <w:num w:numId="4" w16cid:durableId="359818898">
    <w:abstractNumId w:val="3"/>
  </w:num>
  <w:num w:numId="5" w16cid:durableId="1095322900">
    <w:abstractNumId w:val="4"/>
  </w:num>
  <w:num w:numId="6" w16cid:durableId="1068302726">
    <w:abstractNumId w:val="5"/>
  </w:num>
  <w:num w:numId="7" w16cid:durableId="498082084">
    <w:abstractNumId w:val="6"/>
  </w:num>
  <w:num w:numId="8" w16cid:durableId="438067409">
    <w:abstractNumId w:val="7"/>
  </w:num>
  <w:num w:numId="9" w16cid:durableId="1937907884">
    <w:abstractNumId w:val="8"/>
  </w:num>
  <w:num w:numId="10" w16cid:durableId="460465378">
    <w:abstractNumId w:val="9"/>
  </w:num>
  <w:num w:numId="11" w16cid:durableId="479686882">
    <w:abstractNumId w:val="10"/>
  </w:num>
  <w:num w:numId="12" w16cid:durableId="1865095482">
    <w:abstractNumId w:val="11"/>
  </w:num>
  <w:num w:numId="13" w16cid:durableId="2133668828">
    <w:abstractNumId w:val="12"/>
  </w:num>
  <w:num w:numId="14" w16cid:durableId="956790245">
    <w:abstractNumId w:val="13"/>
  </w:num>
  <w:num w:numId="15" w16cid:durableId="851186062">
    <w:abstractNumId w:val="14"/>
  </w:num>
  <w:num w:numId="16" w16cid:durableId="556674152">
    <w:abstractNumId w:val="15"/>
  </w:num>
  <w:num w:numId="17" w16cid:durableId="1330866238">
    <w:abstractNumId w:val="16"/>
  </w:num>
  <w:num w:numId="18" w16cid:durableId="1927954315">
    <w:abstractNumId w:val="17"/>
  </w:num>
  <w:num w:numId="19" w16cid:durableId="2014602819">
    <w:abstractNumId w:val="18"/>
  </w:num>
  <w:num w:numId="20" w16cid:durableId="1449547506">
    <w:abstractNumId w:val="19"/>
  </w:num>
  <w:num w:numId="21" w16cid:durableId="1364668923">
    <w:abstractNumId w:val="20"/>
  </w:num>
  <w:num w:numId="22" w16cid:durableId="900824336">
    <w:abstractNumId w:val="21"/>
  </w:num>
  <w:num w:numId="23" w16cid:durableId="554775424">
    <w:abstractNumId w:val="22"/>
  </w:num>
  <w:num w:numId="24" w16cid:durableId="1937058270">
    <w:abstractNumId w:val="23"/>
  </w:num>
  <w:num w:numId="25" w16cid:durableId="1889493045">
    <w:abstractNumId w:val="24"/>
  </w:num>
  <w:num w:numId="26" w16cid:durableId="364141401">
    <w:abstractNumId w:val="25"/>
  </w:num>
  <w:num w:numId="27" w16cid:durableId="527064728">
    <w:abstractNumId w:val="26"/>
  </w:num>
  <w:num w:numId="28" w16cid:durableId="1235775072">
    <w:abstractNumId w:val="27"/>
  </w:num>
  <w:num w:numId="29" w16cid:durableId="556360963">
    <w:abstractNumId w:val="28"/>
  </w:num>
  <w:num w:numId="30" w16cid:durableId="1725175317">
    <w:abstractNumId w:val="32"/>
  </w:num>
  <w:num w:numId="31" w16cid:durableId="1743405981">
    <w:abstractNumId w:val="39"/>
  </w:num>
  <w:num w:numId="32" w16cid:durableId="609052585">
    <w:abstractNumId w:val="40"/>
  </w:num>
  <w:num w:numId="33" w16cid:durableId="449326246">
    <w:abstractNumId w:val="36"/>
  </w:num>
  <w:num w:numId="34" w16cid:durableId="169108858">
    <w:abstractNumId w:val="46"/>
  </w:num>
  <w:num w:numId="35" w16cid:durableId="1268731149">
    <w:abstractNumId w:val="45"/>
  </w:num>
  <w:num w:numId="36" w16cid:durableId="663626952">
    <w:abstractNumId w:val="43"/>
  </w:num>
  <w:num w:numId="37" w16cid:durableId="1241335128">
    <w:abstractNumId w:val="35"/>
  </w:num>
  <w:num w:numId="38" w16cid:durableId="188687398">
    <w:abstractNumId w:val="41"/>
  </w:num>
  <w:num w:numId="39" w16cid:durableId="1991863785">
    <w:abstractNumId w:val="30"/>
  </w:num>
  <w:num w:numId="40" w16cid:durableId="1114901871">
    <w:abstractNumId w:val="33"/>
  </w:num>
  <w:num w:numId="41" w16cid:durableId="225461093">
    <w:abstractNumId w:val="29"/>
  </w:num>
  <w:num w:numId="42" w16cid:durableId="1295477223">
    <w:abstractNumId w:val="34"/>
  </w:num>
  <w:num w:numId="43" w16cid:durableId="361900223">
    <w:abstractNumId w:val="31"/>
  </w:num>
  <w:num w:numId="44" w16cid:durableId="1530340986">
    <w:abstractNumId w:val="37"/>
  </w:num>
  <w:num w:numId="45" w16cid:durableId="1433209446">
    <w:abstractNumId w:val="38"/>
  </w:num>
  <w:num w:numId="46" w16cid:durableId="744568957">
    <w:abstractNumId w:val="44"/>
  </w:num>
  <w:num w:numId="47" w16cid:durableId="85157755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41674"/>
    <w:rsid w:val="00042A52"/>
    <w:rsid w:val="00050C80"/>
    <w:rsid w:val="000B3D9C"/>
    <w:rsid w:val="000C4D3B"/>
    <w:rsid w:val="000E3228"/>
    <w:rsid w:val="000F25BA"/>
    <w:rsid w:val="00141182"/>
    <w:rsid w:val="00145C89"/>
    <w:rsid w:val="001855E4"/>
    <w:rsid w:val="0019156B"/>
    <w:rsid w:val="001A5078"/>
    <w:rsid w:val="001C6448"/>
    <w:rsid w:val="001D7B5F"/>
    <w:rsid w:val="00212BD7"/>
    <w:rsid w:val="0022497B"/>
    <w:rsid w:val="00253191"/>
    <w:rsid w:val="002A4638"/>
    <w:rsid w:val="002A71F7"/>
    <w:rsid w:val="002B0661"/>
    <w:rsid w:val="002D5F81"/>
    <w:rsid w:val="002D7590"/>
    <w:rsid w:val="002F161F"/>
    <w:rsid w:val="002F3A6B"/>
    <w:rsid w:val="00304A86"/>
    <w:rsid w:val="00335D65"/>
    <w:rsid w:val="00355021"/>
    <w:rsid w:val="00380F29"/>
    <w:rsid w:val="00385519"/>
    <w:rsid w:val="003B0158"/>
    <w:rsid w:val="003C3A47"/>
    <w:rsid w:val="00443242"/>
    <w:rsid w:val="004444BA"/>
    <w:rsid w:val="00454911"/>
    <w:rsid w:val="00455FC5"/>
    <w:rsid w:val="00467941"/>
    <w:rsid w:val="0047329A"/>
    <w:rsid w:val="00496726"/>
    <w:rsid w:val="004B766E"/>
    <w:rsid w:val="004F01F1"/>
    <w:rsid w:val="004F2DA2"/>
    <w:rsid w:val="00513864"/>
    <w:rsid w:val="00515371"/>
    <w:rsid w:val="0052531F"/>
    <w:rsid w:val="00555286"/>
    <w:rsid w:val="00560E25"/>
    <w:rsid w:val="00583666"/>
    <w:rsid w:val="005C677A"/>
    <w:rsid w:val="005D2B42"/>
    <w:rsid w:val="0060366C"/>
    <w:rsid w:val="00606070"/>
    <w:rsid w:val="00630FF7"/>
    <w:rsid w:val="00632FFC"/>
    <w:rsid w:val="006A4035"/>
    <w:rsid w:val="006C2A07"/>
    <w:rsid w:val="006C5532"/>
    <w:rsid w:val="006D235C"/>
    <w:rsid w:val="006D64E0"/>
    <w:rsid w:val="006E57A9"/>
    <w:rsid w:val="006F5688"/>
    <w:rsid w:val="0070725F"/>
    <w:rsid w:val="00711BC5"/>
    <w:rsid w:val="00734D07"/>
    <w:rsid w:val="00744211"/>
    <w:rsid w:val="00755492"/>
    <w:rsid w:val="00756C16"/>
    <w:rsid w:val="007948BF"/>
    <w:rsid w:val="007A3D95"/>
    <w:rsid w:val="007B3FE0"/>
    <w:rsid w:val="008055C5"/>
    <w:rsid w:val="00805EFC"/>
    <w:rsid w:val="008149C2"/>
    <w:rsid w:val="008246DF"/>
    <w:rsid w:val="008422EA"/>
    <w:rsid w:val="0085127D"/>
    <w:rsid w:val="00865D0C"/>
    <w:rsid w:val="00884B0E"/>
    <w:rsid w:val="008958DE"/>
    <w:rsid w:val="008A5562"/>
    <w:rsid w:val="008D63BB"/>
    <w:rsid w:val="008F3405"/>
    <w:rsid w:val="00914094"/>
    <w:rsid w:val="009145C0"/>
    <w:rsid w:val="00923721"/>
    <w:rsid w:val="00945A47"/>
    <w:rsid w:val="00965352"/>
    <w:rsid w:val="00974A9B"/>
    <w:rsid w:val="00980D01"/>
    <w:rsid w:val="00985945"/>
    <w:rsid w:val="009C42D0"/>
    <w:rsid w:val="009D49C7"/>
    <w:rsid w:val="00A14FA8"/>
    <w:rsid w:val="00A6500E"/>
    <w:rsid w:val="00A95497"/>
    <w:rsid w:val="00AF09B8"/>
    <w:rsid w:val="00B12998"/>
    <w:rsid w:val="00B26CA4"/>
    <w:rsid w:val="00B64BF1"/>
    <w:rsid w:val="00B73646"/>
    <w:rsid w:val="00B73ABF"/>
    <w:rsid w:val="00B844DC"/>
    <w:rsid w:val="00B865A0"/>
    <w:rsid w:val="00C165D0"/>
    <w:rsid w:val="00C45B02"/>
    <w:rsid w:val="00C544E2"/>
    <w:rsid w:val="00C80AFF"/>
    <w:rsid w:val="00CC2CD8"/>
    <w:rsid w:val="00CD4661"/>
    <w:rsid w:val="00CE0D57"/>
    <w:rsid w:val="00D304DE"/>
    <w:rsid w:val="00D341FC"/>
    <w:rsid w:val="00D40CE6"/>
    <w:rsid w:val="00D41EBF"/>
    <w:rsid w:val="00D7785C"/>
    <w:rsid w:val="00DB0B0F"/>
    <w:rsid w:val="00DD70F6"/>
    <w:rsid w:val="00DE7DDC"/>
    <w:rsid w:val="00DF23F3"/>
    <w:rsid w:val="00E5290F"/>
    <w:rsid w:val="00E86EE2"/>
    <w:rsid w:val="00EA3F02"/>
    <w:rsid w:val="00ED1EA1"/>
    <w:rsid w:val="00ED328E"/>
    <w:rsid w:val="00ED6AB2"/>
    <w:rsid w:val="00EE4F23"/>
    <w:rsid w:val="00F0263A"/>
    <w:rsid w:val="00F26924"/>
    <w:rsid w:val="00F32365"/>
    <w:rsid w:val="00F37DA9"/>
    <w:rsid w:val="00F454AD"/>
    <w:rsid w:val="00F46129"/>
    <w:rsid w:val="00F6109E"/>
    <w:rsid w:val="00F66F26"/>
    <w:rsid w:val="00F67434"/>
    <w:rsid w:val="00F67607"/>
    <w:rsid w:val="00F82E87"/>
    <w:rsid w:val="00F90AE5"/>
    <w:rsid w:val="00FA1D90"/>
    <w:rsid w:val="00FB08A8"/>
    <w:rsid w:val="00FD2A3A"/>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8E8454"/>
  <w15:chartTrackingRefBased/>
  <w15:docId w15:val="{194A4E5B-2DE5-4C3D-8905-DFCE3F0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25"/>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23"/>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6"/>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12"/>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4"/>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B26C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edca.net/"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edu.glogster.com/"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1687</Words>
  <Characters>9284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10950</CharactersWithSpaces>
  <SharedDoc>false</SharedDoc>
  <HLinks>
    <vt:vector size="12" baseType="variant">
      <vt:variant>
        <vt:i4>2752573</vt:i4>
      </vt:variant>
      <vt:variant>
        <vt:i4>3</vt:i4>
      </vt:variant>
      <vt:variant>
        <vt:i4>0</vt:i4>
      </vt:variant>
      <vt:variant>
        <vt:i4>5</vt:i4>
      </vt:variant>
      <vt:variant>
        <vt:lpwstr>https://www.bedca.net/</vt:lpwstr>
      </vt:variant>
      <vt:variant>
        <vt:lpwstr/>
      </vt:variant>
      <vt:variant>
        <vt:i4>4915264</vt:i4>
      </vt:variant>
      <vt:variant>
        <vt:i4>0</vt:i4>
      </vt:variant>
      <vt:variant>
        <vt:i4>0</vt:i4>
      </vt:variant>
      <vt:variant>
        <vt:i4>5</vt:i4>
      </vt:variant>
      <vt:variant>
        <vt:lpwstr>http://edu.glogster.com/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Editorial Editex</dc:creator>
  <cp:keywords/>
  <cp:lastModifiedBy>Sara Campos</cp:lastModifiedBy>
  <cp:revision>4</cp:revision>
  <cp:lastPrinted>2019-04-24T12:17:00Z</cp:lastPrinted>
  <dcterms:created xsi:type="dcterms:W3CDTF">2022-07-15T11:54:00Z</dcterms:created>
  <dcterms:modified xsi:type="dcterms:W3CDTF">2022-07-18T06:13:00Z</dcterms:modified>
</cp:coreProperties>
</file>